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082DE5">
        <w:rPr>
          <w:color w:val="000000"/>
          <w:szCs w:val="24"/>
          <w:lang w:eastAsia="ar-SA"/>
        </w:rPr>
        <w:t xml:space="preserve">W związku z udziałem w postępowaniu o udzielenie zamówienia publicznego dotyczącego </w:t>
      </w:r>
      <w:r w:rsidR="00082DE5">
        <w:rPr>
          <w:szCs w:val="24"/>
        </w:rPr>
        <w:t>usługi</w:t>
      </w:r>
      <w:r w:rsidR="00082DE5" w:rsidRPr="00082DE5">
        <w:rPr>
          <w:szCs w:val="24"/>
        </w:rPr>
        <w:t xml:space="preserve"> wykonania dokumentacji projektowej dla</w:t>
      </w:r>
      <w:r w:rsidR="00DA1C8F">
        <w:rPr>
          <w:szCs w:val="24"/>
        </w:rPr>
        <w:t xml:space="preserve"> zadania pn. „Przebudowa Ośrodka Konferencyjno-Szkoleniowego w m. O</w:t>
      </w:r>
      <w:bookmarkStart w:id="0" w:name="_GoBack"/>
      <w:bookmarkEnd w:id="0"/>
      <w:r w:rsidR="00DA1C8F">
        <w:rPr>
          <w:szCs w:val="24"/>
        </w:rPr>
        <w:t>twock</w:t>
      </w:r>
      <w:r w:rsidR="007949ED">
        <w:rPr>
          <w:szCs w:val="24"/>
        </w:rPr>
        <w:t>”</w:t>
      </w:r>
      <w:r w:rsidR="00082DE5" w:rsidRPr="00082DE5">
        <w:rPr>
          <w:b/>
          <w:color w:val="000000"/>
          <w:szCs w:val="24"/>
          <w:lang w:eastAsia="ar-SA"/>
        </w:rPr>
        <w:t xml:space="preserve"> </w:t>
      </w:r>
      <w:r w:rsidR="00DA1C8F">
        <w:rPr>
          <w:b/>
          <w:color w:val="000000"/>
          <w:szCs w:val="24"/>
          <w:lang w:eastAsia="ar-SA"/>
        </w:rPr>
        <w:t>– sprawa nr 10</w:t>
      </w:r>
      <w:r w:rsidR="00B541CC" w:rsidRPr="00082DE5">
        <w:rPr>
          <w:b/>
          <w:color w:val="000000"/>
          <w:szCs w:val="24"/>
          <w:lang w:eastAsia="ar-SA"/>
        </w:rPr>
        <w:t>/FI/AG/18</w:t>
      </w:r>
      <w:r w:rsidR="00535C09" w:rsidRPr="00082DE5">
        <w:rPr>
          <w:b/>
          <w:color w:val="000000"/>
          <w:szCs w:val="24"/>
          <w:lang w:eastAsia="ar-SA"/>
        </w:rPr>
        <w:t>,</w:t>
      </w:r>
      <w:r w:rsidR="00B541CC" w:rsidRPr="00082DE5">
        <w:rPr>
          <w:b/>
          <w:color w:val="000000"/>
          <w:szCs w:val="24"/>
          <w:lang w:eastAsia="ar-SA"/>
        </w:rPr>
        <w:t xml:space="preserve"> </w:t>
      </w:r>
      <w:r w:rsidR="002F7893" w:rsidRPr="00082DE5">
        <w:rPr>
          <w:color w:val="000000"/>
          <w:szCs w:val="24"/>
          <w:lang w:eastAsia="ar-SA"/>
        </w:rPr>
        <w:t>po zapoznaniu się z </w:t>
      </w:r>
      <w:r w:rsidRPr="00082DE5">
        <w:rPr>
          <w:color w:val="000000"/>
          <w:szCs w:val="24"/>
          <w:lang w:eastAsia="ar-SA"/>
        </w:rPr>
        <w:t>informacją, o której mowa w art. </w:t>
      </w:r>
      <w:r w:rsidR="00B541CC" w:rsidRPr="00082DE5">
        <w:rPr>
          <w:color w:val="000000"/>
          <w:szCs w:val="24"/>
          <w:lang w:eastAsia="ar-SA"/>
        </w:rPr>
        <w:t>51</w:t>
      </w:r>
      <w:r w:rsidR="001E7888" w:rsidRPr="00082DE5">
        <w:rPr>
          <w:color w:val="000000"/>
          <w:szCs w:val="24"/>
          <w:lang w:eastAsia="ar-SA"/>
        </w:rPr>
        <w:t xml:space="preserve"> ust. </w:t>
      </w:r>
      <w:r w:rsidR="00B541CC" w:rsidRPr="00082DE5">
        <w:rPr>
          <w:color w:val="000000"/>
          <w:szCs w:val="24"/>
          <w:lang w:eastAsia="ar-SA"/>
        </w:rPr>
        <w:t>1a</w:t>
      </w:r>
      <w:r w:rsidR="001E7888" w:rsidRPr="00082DE5">
        <w:rPr>
          <w:color w:val="000000"/>
          <w:szCs w:val="24"/>
          <w:lang w:eastAsia="ar-SA"/>
        </w:rPr>
        <w:t xml:space="preserve"> usta</w:t>
      </w:r>
      <w:r w:rsidRPr="00082DE5">
        <w:rPr>
          <w:color w:val="000000"/>
          <w:szCs w:val="24"/>
          <w:lang w:eastAsia="ar-SA"/>
        </w:rPr>
        <w:t xml:space="preserve">wy Prawo zamówień publicznych, </w:t>
      </w:r>
      <w:r w:rsidR="00B541CC" w:rsidRPr="00082DE5">
        <w:rPr>
          <w:color w:val="000000"/>
          <w:szCs w:val="24"/>
          <w:lang w:eastAsia="ar-SA"/>
        </w:rPr>
        <w:t>przekazaną przez</w:t>
      </w:r>
      <w:r w:rsidR="001E7888" w:rsidRPr="00082DE5">
        <w:rPr>
          <w:color w:val="000000"/>
          <w:szCs w:val="24"/>
          <w:lang w:eastAsia="ar-SA"/>
        </w:rPr>
        <w:t xml:space="preserve"> Zamawiającego </w:t>
      </w:r>
      <w:r w:rsidR="007B5CBF" w:rsidRPr="00082DE5">
        <w:rPr>
          <w:color w:val="000000"/>
          <w:szCs w:val="24"/>
          <w:lang w:eastAsia="ar-SA"/>
        </w:rPr>
        <w:t>o</w:t>
      </w:r>
      <w:r w:rsidR="001E7888" w:rsidRPr="00082DE5">
        <w:rPr>
          <w:color w:val="000000"/>
          <w:szCs w:val="24"/>
          <w:lang w:eastAsia="ar-SA"/>
        </w:rPr>
        <w:t>świadczam</w:t>
      </w:r>
      <w:r w:rsidRPr="00082DE5">
        <w:rPr>
          <w:color w:val="000000"/>
          <w:szCs w:val="24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15" w:rsidRDefault="005E0715">
      <w:r>
        <w:separator/>
      </w:r>
    </w:p>
  </w:endnote>
  <w:endnote w:type="continuationSeparator" w:id="0">
    <w:p w:rsidR="005E0715" w:rsidRDefault="005E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15" w:rsidRDefault="005E0715">
      <w:r>
        <w:separator/>
      </w:r>
    </w:p>
  </w:footnote>
  <w:footnote w:type="continuationSeparator" w:id="0">
    <w:p w:rsidR="005E0715" w:rsidRDefault="005E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82DE5"/>
    <w:rsid w:val="001E7888"/>
    <w:rsid w:val="00241C5C"/>
    <w:rsid w:val="002F7893"/>
    <w:rsid w:val="00300BDA"/>
    <w:rsid w:val="00346762"/>
    <w:rsid w:val="003A43DE"/>
    <w:rsid w:val="00535C09"/>
    <w:rsid w:val="005E0715"/>
    <w:rsid w:val="00655BF4"/>
    <w:rsid w:val="007949ED"/>
    <w:rsid w:val="007B5CBF"/>
    <w:rsid w:val="007D3C00"/>
    <w:rsid w:val="0081536C"/>
    <w:rsid w:val="0094188E"/>
    <w:rsid w:val="009F3D84"/>
    <w:rsid w:val="00B27D4D"/>
    <w:rsid w:val="00B541CC"/>
    <w:rsid w:val="00CE48D1"/>
    <w:rsid w:val="00D42239"/>
    <w:rsid w:val="00D56730"/>
    <w:rsid w:val="00DA1C8F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57744-FF14-4E70-A9CE-1BA738E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14</cp:revision>
  <cp:lastPrinted>2018-04-06T11:58:00Z</cp:lastPrinted>
  <dcterms:created xsi:type="dcterms:W3CDTF">2017-12-15T12:50:00Z</dcterms:created>
  <dcterms:modified xsi:type="dcterms:W3CDTF">2018-04-16T10:22:00Z</dcterms:modified>
</cp:coreProperties>
</file>