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EF" w:rsidRPr="00123D09" w:rsidRDefault="009827EF" w:rsidP="00CD601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23D09">
        <w:rPr>
          <w:rFonts w:ascii="Times New Roman" w:hAnsi="Times New Roman" w:cs="Times New Roman"/>
          <w:b/>
          <w:color w:val="000000"/>
          <w:spacing w:val="-13"/>
          <w:position w:val="1"/>
          <w:sz w:val="32"/>
          <w:szCs w:val="32"/>
        </w:rPr>
        <w:t>OPIS PRZEDMIOTU ZAMÓWIENIA</w:t>
      </w:r>
      <w:r w:rsidR="00CD6016" w:rsidRPr="00123D09">
        <w:rPr>
          <w:rFonts w:ascii="Times New Roman" w:hAnsi="Times New Roman" w:cs="Times New Roman"/>
          <w:b/>
          <w:color w:val="000000"/>
          <w:spacing w:val="-13"/>
          <w:position w:val="1"/>
          <w:sz w:val="32"/>
          <w:szCs w:val="32"/>
        </w:rPr>
        <w:t xml:space="preserve"> </w:t>
      </w:r>
      <w:r w:rsidRPr="00123D09">
        <w:rPr>
          <w:rFonts w:ascii="Times New Roman" w:hAnsi="Times New Roman" w:cs="Times New Roman"/>
          <w:b/>
          <w:color w:val="000000"/>
          <w:sz w:val="32"/>
          <w:szCs w:val="32"/>
        </w:rPr>
        <w:t>(OPZ)</w:t>
      </w:r>
    </w:p>
    <w:p w:rsidR="009827EF" w:rsidRPr="00782EEF" w:rsidRDefault="00CD6016" w:rsidP="00982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EEF">
        <w:rPr>
          <w:rFonts w:ascii="Times New Roman" w:hAnsi="Times New Roman" w:cs="Times New Roman"/>
          <w:b/>
          <w:sz w:val="32"/>
          <w:szCs w:val="32"/>
        </w:rPr>
        <w:t xml:space="preserve">Część II - </w:t>
      </w:r>
      <w:r w:rsidR="009827EF" w:rsidRPr="00782EEF">
        <w:rPr>
          <w:rFonts w:ascii="Times New Roman" w:hAnsi="Times New Roman" w:cs="Times New Roman"/>
          <w:b/>
          <w:sz w:val="32"/>
          <w:szCs w:val="32"/>
        </w:rPr>
        <w:t xml:space="preserve">Dostawa </w:t>
      </w:r>
      <w:r w:rsidR="00592E46" w:rsidRPr="00782EEF">
        <w:rPr>
          <w:rFonts w:ascii="Times New Roman" w:hAnsi="Times New Roman" w:cs="Times New Roman"/>
          <w:b/>
          <w:sz w:val="32"/>
          <w:szCs w:val="32"/>
        </w:rPr>
        <w:t>urządzeń sieciowych</w:t>
      </w:r>
    </w:p>
    <w:p w:rsidR="0085702D" w:rsidRPr="00577A8E" w:rsidRDefault="0085702D" w:rsidP="00A13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EF" w:rsidRPr="00577A8E" w:rsidRDefault="000E33A6" w:rsidP="00440B41">
      <w:pPr>
        <w:pStyle w:val="Nagwek1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</w:rPr>
      </w:pPr>
      <w:bookmarkStart w:id="0" w:name="_Toc514487577"/>
      <w:bookmarkStart w:id="1" w:name="_Toc515364105"/>
      <w:r w:rsidRPr="00577A8E">
        <w:rPr>
          <w:rFonts w:ascii="Times New Roman" w:hAnsi="Times New Roman" w:cs="Times New Roman"/>
          <w:color w:val="auto"/>
        </w:rPr>
        <w:t>PRZEDMIOT ZAMÓWIENIA</w:t>
      </w:r>
      <w:bookmarkEnd w:id="0"/>
      <w:bookmarkEnd w:id="1"/>
    </w:p>
    <w:p w:rsidR="00711E90" w:rsidRPr="00577A8E" w:rsidRDefault="00711E90" w:rsidP="00711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E90" w:rsidRPr="00577A8E" w:rsidRDefault="00711E90" w:rsidP="00654BF2">
      <w:pPr>
        <w:spacing w:line="360" w:lineRule="auto"/>
        <w:jc w:val="both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 xml:space="preserve">Przedmiotem zamówienia jest dostawa </w:t>
      </w:r>
      <w:r w:rsidR="00592E46">
        <w:rPr>
          <w:rFonts w:ascii="Times New Roman" w:hAnsi="Times New Roman" w:cs="Times New Roman"/>
        </w:rPr>
        <w:t>urządzeń sieciowych</w:t>
      </w:r>
      <w:r w:rsidRPr="00577A8E">
        <w:rPr>
          <w:rFonts w:ascii="Times New Roman" w:hAnsi="Times New Roman" w:cs="Times New Roman"/>
        </w:rPr>
        <w:t>, zgodnie z wykazem poniżej :</w:t>
      </w:r>
    </w:p>
    <w:p w:rsidR="00711E90" w:rsidRPr="00577A8E" w:rsidRDefault="00711E90" w:rsidP="00654BF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77A8E">
        <w:rPr>
          <w:rFonts w:ascii="Times New Roman" w:eastAsia="Times New Roman" w:hAnsi="Times New Roman" w:cs="Times New Roman"/>
          <w:lang w:eastAsia="pl-PL"/>
        </w:rPr>
        <w:t xml:space="preserve">Przełącznik 48 portowy z </w:t>
      </w:r>
      <w:proofErr w:type="spellStart"/>
      <w:r w:rsidRPr="00577A8E">
        <w:rPr>
          <w:rFonts w:ascii="Times New Roman" w:eastAsia="Times New Roman" w:hAnsi="Times New Roman" w:cs="Times New Roman"/>
          <w:lang w:eastAsia="pl-PL"/>
        </w:rPr>
        <w:t>uplink</w:t>
      </w:r>
      <w:proofErr w:type="spellEnd"/>
      <w:r w:rsidRPr="00577A8E">
        <w:rPr>
          <w:rFonts w:ascii="Times New Roman" w:eastAsia="Times New Roman" w:hAnsi="Times New Roman" w:cs="Times New Roman"/>
          <w:lang w:eastAsia="pl-PL"/>
        </w:rPr>
        <w:t xml:space="preserve"> 2XSFP</w:t>
      </w:r>
      <w:r w:rsidRPr="00577A8E">
        <w:rPr>
          <w:rFonts w:ascii="Times New Roman" w:eastAsia="Times New Roman" w:hAnsi="Times New Roman" w:cs="Times New Roman"/>
          <w:i/>
          <w:lang w:eastAsia="pl-PL"/>
        </w:rPr>
        <w:t xml:space="preserve">+ </w:t>
      </w:r>
      <w:r w:rsidRPr="00577A8E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="003F36F6">
        <w:rPr>
          <w:rFonts w:ascii="Times New Roman" w:eastAsia="Times New Roman" w:hAnsi="Times New Roman" w:cs="Times New Roman"/>
          <w:bCs/>
          <w:lang w:eastAsia="pl-PL"/>
        </w:rPr>
        <w:t>4</w:t>
      </w:r>
      <w:r w:rsidRPr="00577A8E">
        <w:rPr>
          <w:rFonts w:ascii="Times New Roman" w:eastAsia="Times New Roman" w:hAnsi="Times New Roman" w:cs="Times New Roman"/>
          <w:bCs/>
          <w:lang w:eastAsia="pl-PL"/>
        </w:rPr>
        <w:t xml:space="preserve"> szt.</w:t>
      </w:r>
    </w:p>
    <w:p w:rsidR="00711E90" w:rsidRPr="00577A8E" w:rsidRDefault="00711E90" w:rsidP="00654BF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77A8E">
        <w:rPr>
          <w:rFonts w:ascii="Times New Roman" w:eastAsia="Times New Roman" w:hAnsi="Times New Roman" w:cs="Times New Roman"/>
          <w:bCs/>
          <w:lang w:eastAsia="pl-PL"/>
        </w:rPr>
        <w:t>P</w:t>
      </w:r>
      <w:r w:rsidRPr="00577A8E">
        <w:rPr>
          <w:rFonts w:ascii="Times New Roman" w:eastAsia="Times New Roman" w:hAnsi="Times New Roman" w:cs="Times New Roman"/>
          <w:lang w:eastAsia="pl-PL"/>
        </w:rPr>
        <w:t xml:space="preserve">rzełącznik 48 portowy wypełniony </w:t>
      </w:r>
      <w:r w:rsidRPr="00577A8E">
        <w:rPr>
          <w:rFonts w:ascii="Times New Roman" w:eastAsia="Times New Roman" w:hAnsi="Times New Roman" w:cs="Times New Roman"/>
          <w:bCs/>
          <w:lang w:eastAsia="pl-PL"/>
        </w:rPr>
        <w:t>48 wkładkami SFP  100</w:t>
      </w:r>
      <w:r w:rsidR="00123D09">
        <w:rPr>
          <w:rFonts w:ascii="Times New Roman" w:eastAsia="Times New Roman" w:hAnsi="Times New Roman" w:cs="Times New Roman"/>
          <w:bCs/>
          <w:lang w:eastAsia="pl-PL"/>
        </w:rPr>
        <w:t>0BASE-SX oraz  2 wkładkami SFP </w:t>
      </w:r>
      <w:r w:rsidRPr="00577A8E">
        <w:rPr>
          <w:rFonts w:ascii="Times New Roman" w:eastAsia="Times New Roman" w:hAnsi="Times New Roman" w:cs="Times New Roman"/>
          <w:bCs/>
          <w:lang w:eastAsia="pl-PL"/>
        </w:rPr>
        <w:t xml:space="preserve">1000BASE-T – </w:t>
      </w:r>
      <w:r w:rsidR="003F36F6">
        <w:rPr>
          <w:rFonts w:ascii="Times New Roman" w:eastAsia="Times New Roman" w:hAnsi="Times New Roman" w:cs="Times New Roman"/>
          <w:bCs/>
          <w:lang w:eastAsia="pl-PL"/>
        </w:rPr>
        <w:t>2</w:t>
      </w:r>
      <w:r w:rsidRPr="00577A8E">
        <w:rPr>
          <w:rFonts w:ascii="Times New Roman" w:eastAsia="Times New Roman" w:hAnsi="Times New Roman" w:cs="Times New Roman"/>
          <w:bCs/>
          <w:lang w:eastAsia="pl-PL"/>
        </w:rPr>
        <w:t xml:space="preserve"> szt.</w:t>
      </w:r>
    </w:p>
    <w:p w:rsidR="00654BF2" w:rsidRPr="00577A8E" w:rsidRDefault="00654BF2" w:rsidP="00654BF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>Przełącznik agregacyjny 24 portowy SFP+ - 2 szt</w:t>
      </w:r>
      <w:r w:rsidR="00123D09">
        <w:rPr>
          <w:rFonts w:ascii="Times New Roman" w:hAnsi="Times New Roman" w:cs="Times New Roman"/>
        </w:rPr>
        <w:t>.</w:t>
      </w:r>
    </w:p>
    <w:p w:rsidR="00654BF2" w:rsidRPr="00577A8E" w:rsidRDefault="00654BF2" w:rsidP="00654BF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 xml:space="preserve"> </w:t>
      </w:r>
      <w:r w:rsidR="00123D09">
        <w:rPr>
          <w:rFonts w:ascii="Times New Roman" w:hAnsi="Times New Roman" w:cs="Times New Roman"/>
          <w:lang w:val="en-GB" w:eastAsia="pl-PL"/>
        </w:rPr>
        <w:t xml:space="preserve">Access point – 3 </w:t>
      </w:r>
      <w:proofErr w:type="spellStart"/>
      <w:r w:rsidR="00123D09">
        <w:rPr>
          <w:rFonts w:ascii="Times New Roman" w:hAnsi="Times New Roman" w:cs="Times New Roman"/>
          <w:lang w:val="en-GB" w:eastAsia="pl-PL"/>
        </w:rPr>
        <w:t>szt</w:t>
      </w:r>
      <w:proofErr w:type="spellEnd"/>
      <w:r w:rsidR="00123D09">
        <w:rPr>
          <w:rFonts w:ascii="Times New Roman" w:hAnsi="Times New Roman" w:cs="Times New Roman"/>
          <w:lang w:val="en-GB" w:eastAsia="pl-PL"/>
        </w:rPr>
        <w:t xml:space="preserve">. </w:t>
      </w:r>
    </w:p>
    <w:p w:rsidR="00127927" w:rsidRPr="00577A8E" w:rsidRDefault="007629DB" w:rsidP="00440B41">
      <w:pPr>
        <w:pStyle w:val="Nagwek1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</w:rPr>
      </w:pPr>
      <w:bookmarkStart w:id="2" w:name="_Toc514487578"/>
      <w:bookmarkStart w:id="3" w:name="_Toc515364106"/>
      <w:r w:rsidRPr="00577A8E">
        <w:rPr>
          <w:rFonts w:ascii="Times New Roman" w:hAnsi="Times New Roman" w:cs="Times New Roman"/>
          <w:color w:val="auto"/>
        </w:rPr>
        <w:t>SPECYFIKACJA PRZEDMIOTU ZAMÓWIENIA</w:t>
      </w:r>
      <w:bookmarkEnd w:id="2"/>
      <w:bookmarkEnd w:id="3"/>
    </w:p>
    <w:p w:rsidR="009827EF" w:rsidRPr="00577A8E" w:rsidRDefault="009827EF" w:rsidP="00B31C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836" w:rsidRPr="002B3AA9" w:rsidRDefault="00726836" w:rsidP="002B3AA9">
      <w:pPr>
        <w:pStyle w:val="Akapitzlist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bookmarkStart w:id="4" w:name="_Toc514487585"/>
      <w:r w:rsidRPr="002B3AA9">
        <w:rPr>
          <w:rFonts w:ascii="Times New Roman" w:hAnsi="Times New Roman" w:cs="Times New Roman"/>
          <w:sz w:val="24"/>
          <w:szCs w:val="24"/>
          <w:lang w:eastAsia="pl-PL"/>
        </w:rPr>
        <w:t>Wymagania wspólne dla przełączników.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zapewniać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przełączanie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warstwie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drugiej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obsługiwać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co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najmniej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sieci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VLAN 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operacyjny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licencja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wspierający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SSH.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Plik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konfiguracyjny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być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możliwy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edycji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trybie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off-line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tzn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konieczna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przeglądania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zmian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konfiguracji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pliku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tekstowym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dowolnym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PC. Po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zapisaniu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konfiguracji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pamięci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nieulotnej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być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możliwe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uruchomienie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nową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konfiguracją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.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pamięci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nieulotnej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być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przechowywania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przynajmniej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plików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konfiguracyjnych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umożliwiać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zestawianie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połączeń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typu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trunk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standardzie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IEEE 802.1Q.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umożliwiać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wyczyszczenie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tablicy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adresów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MAC (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wpisów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nauczonych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dynamicznie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) z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poziomu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linii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poleceń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Wymagana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usunięcia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wszystkich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adresów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nauczonych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dynamicznie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konkretnego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adresu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nauczonego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dynamicznie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adresów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nauczonych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dynamicznie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dla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konkretnej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sieci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VLAN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lub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muszą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umożliwiać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uwierzytelnianie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autoryzacje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oraz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rozliczalność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komend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(AAA)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oparciu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o system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kontroli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dostępu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(ACS 5.8) 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umożliwiać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lokalną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obserwację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ruchu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określonym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porcie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polegającą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kopiowaniu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pojawiających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nim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ramek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przesyłaniu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ich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monitorującego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przyłączonego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innego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umożliwiać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zdalną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obserwację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ruchu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określonym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porcie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polegającą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kopiowaniu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pojawiających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nim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ramek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przesyłaniu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ich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zdalnego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monitorującego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poprzez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dedykowaną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sieć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VLAN.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umożliwiać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skonfigurowanie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określenie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sieci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VLAN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służącej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zarządzania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przełącznikiem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tzw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. VLAN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zarządzający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(Management VLAN).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zapewniać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jednym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porcie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jednoczesny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dostęp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sieci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typu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voice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 data z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wykorzystaniem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telefonów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Zamawiającego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wspierać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funkcjonalność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przekazywania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znakowania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QoS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typu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pracujących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sieci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Straży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Granicznej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31FD2">
        <w:rPr>
          <w:rFonts w:ascii="Times New Roman" w:hAnsi="Times New Roman" w:cs="Times New Roman"/>
          <w:sz w:val="24"/>
          <w:szCs w:val="24"/>
        </w:rPr>
        <w:t>Cisco 7971, Cisco 7975)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2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wspierać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funkcjonalność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NetFLOW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co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najmniej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wersji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wspierać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funkcjonalność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 Link Layer Discovery Protocol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wspierać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następujące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mechanizmy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związane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zapewnieniem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ciągłości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pracy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sieci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 xml:space="preserve">IEEE 802.1w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Spanning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>IEEE 802.1s Multi-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Spanning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>możliwość grupowania do min. 8 portów tego samego typu w jeden kanał logiczny zgodnie ze specyfikacją IEEE 802.3ad (LACP),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>możliwość grupowania w kanały IEEE 802.3ad (LACP) portów tego samego typu fizycznie znajdujących się na różnych przełącznikach tworzących stos,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wspierać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następujące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mechanizmy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związane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zapewnieniem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bezpieczeństwa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sieci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>wiele poziomów dostępu administracyjnego poprzez konsolę,</w:t>
      </w:r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color w:val="000000"/>
          <w:sz w:val="24"/>
          <w:szCs w:val="24"/>
        </w:rPr>
        <w:t>zalogowanie się administratora z konkretnym poziomem dostępu zgodnie z odpowiedzią serwera autoryzacji (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privilage-level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>dostęp do urządzenia przez SNMPv3 i SSHv2,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 xml:space="preserve">wyłączenie sieci VLAN nr 1 dla portu typu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trunk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>funkcjonalność prywatnego VLAN-u, czyli możliwość blokowania ruchu pomiędzy portami w obrębie jednego VLAN-u (tzw. porty izolowane) z pozostawieniem możliwości komunikacji z portem nadrzędnym,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 xml:space="preserve">funkcjonalność dynamicznej inspekcji protokołu ARP, czyli możliwość zablokowania przesyłania przez dołączone stacje pakietów tzw.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gratitious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ARP (GARP), umożliwiających przejęcie ruchu innych stacji komunikujących się między sobą w obrębie tej samej podsieci IP,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 xml:space="preserve">funkcjonalność inspekcji adresów źródłowych pakietów IP, czyli możliwość zablokowania przesyłania przez dołączone stacje pakietów IP ze źródłowymi adresami IP do nich nie należących (tzw. IP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spoofing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),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 xml:space="preserve">autoryzację użytkowników/portów w oparciu o IEEE 802.1x wraz z obsługą funkcjonalności MAC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Authentication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Bypass umożliwiającą podłączenia do portów z autentykacją 802.1x urządzeń nie wyposażonych w suplikanta 802.1x (np. drukarki, telefony IP) i autentykację tych urządzeń na bazie adresu MAC,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 xml:space="preserve">funkcjonalność inspekcji adresów źródłowych pakietów IP (IP Source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), czyli możliwość zablokowania przesyłania przez dołączone stacje pakietów IP ze źródłowymi adresami IP do nich nie należących (tzw. IP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spoofing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),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zakresie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SpanningTree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obsługiwać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mechanizmy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Spanning-tree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PortFast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: natychmiastowe przejście portu dostępowego L2 do trybu „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forwarding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” z pominięciem fazy „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” oraz „learning”,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PortFast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: zamknięcie / wyłączenie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shutdown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) portu w trybie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PortFast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po otrzymaniu ramki BPDU,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3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muszą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współpracować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systemem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zarządzania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wykorzystywanym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Straży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Granicznej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(Cisco Prime 3.0), a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szczególności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31F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wgrywania, aktualizacji, ściągania i analizy konfiguracji;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31F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inwentaryzacji;</w:t>
      </w:r>
    </w:p>
    <w:p w:rsidR="00726836" w:rsidRPr="00A31FD2" w:rsidRDefault="00726836" w:rsidP="00726836">
      <w:pPr>
        <w:pStyle w:val="Akapitzlist"/>
        <w:numPr>
          <w:ilvl w:val="0"/>
          <w:numId w:val="11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31F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zmiany oprogramowania.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być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wyposażone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w minimum 1 port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konsoli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czynności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administratorskich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Dostarczone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muszą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posiadać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aktualną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dostępną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rynku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wersję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firmware.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muszą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posiadać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wbudowany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zasilacz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umożliwiający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zasilanie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prądem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przemiennym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230V.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celu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usprawnienia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diagnostyki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oraz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połączeń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sieciowych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wymaga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, aby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był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wyposażony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lampki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sygnalizacyjne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LED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umożliwiające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wizualne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określenie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dla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każdego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portów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statusu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tj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wyłączony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aktywny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prędkość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>, full-duplex.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lastRenderedPageBreak/>
        <w:t>Urządzenie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posiadać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konfiguracji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802.1x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portach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Centralny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Uwierzytelnień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(Cisco Identity Service Engine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wersji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2.1)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Urządzenie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musi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color w:val="000000"/>
          <w:sz w:val="24"/>
          <w:szCs w:val="24"/>
        </w:rPr>
        <w:t>posiadać</w:t>
      </w:r>
      <w:proofErr w:type="spellEnd"/>
      <w:r w:rsidRPr="00A31F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aplikowania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dynamicznych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list ACL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dACL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przesyłanych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Centralnego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Systemu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Uwierzytelnień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listy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dACL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pełni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przesyłane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komunikatach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Radius z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serwera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muszą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być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wcześniej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wysyłane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osobnym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trybie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administracyjnym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dopuszcza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rozwiązania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którym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ACL jest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wcześniej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skonfigurowana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komunikat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Radius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zawiera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tylko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nazwę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statycznej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listy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ACL.)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dynamiczne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listy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ACL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dACL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powinny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być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przypisywane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niezależnie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każdego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uwierzytelnionego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porcie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każde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urządzenie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powinno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mieć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otrzymania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"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momencie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różnej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listy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dACL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taka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dACL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powinna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działać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tylko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rozpoznawanego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poprzez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jego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IP)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konfiguracji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portów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przełączników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co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najmniej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trybach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802.1x:</w:t>
      </w:r>
    </w:p>
    <w:p w:rsidR="00726836" w:rsidRPr="00A31FD2" w:rsidRDefault="00726836" w:rsidP="00726836">
      <w:pPr>
        <w:pStyle w:val="DefaultText"/>
        <w:numPr>
          <w:ilvl w:val="0"/>
          <w:numId w:val="35"/>
        </w:numPr>
        <w:spacing w:before="0" w:after="0" w:line="240" w:lineRule="auto"/>
        <w:ind w:left="127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tryb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otwarty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konfiguracja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802.1x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która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porcie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pracuje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trybie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monitoringu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" -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błędne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jego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brak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popranego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wpływa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ruch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realizowany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dany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Zdarzenia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pokazywane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Centralny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Uwierzytelnień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)</w:t>
      </w:r>
    </w:p>
    <w:p w:rsidR="00726836" w:rsidRPr="00A31FD2" w:rsidRDefault="00726836" w:rsidP="00726836">
      <w:pPr>
        <w:pStyle w:val="DefaultText"/>
        <w:numPr>
          <w:ilvl w:val="0"/>
          <w:numId w:val="35"/>
        </w:numPr>
        <w:spacing w:before="0" w:after="0" w:line="240" w:lineRule="auto"/>
        <w:ind w:left="127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tryb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otwarty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listą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ACL"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tryb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monitoringu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dodatkowym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ograniczeniem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braku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jego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błędu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ruch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porcie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ograniczany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zgodnie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statyczną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listą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ACL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skonfigurowaną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administratora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przełącz-nika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porcie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)</w:t>
      </w:r>
    </w:p>
    <w:p w:rsidR="00726836" w:rsidRPr="00A31FD2" w:rsidRDefault="00726836" w:rsidP="00726836">
      <w:pPr>
        <w:pStyle w:val="DefaultText"/>
        <w:numPr>
          <w:ilvl w:val="0"/>
          <w:numId w:val="35"/>
        </w:numPr>
        <w:spacing w:before="0" w:after="0"/>
        <w:ind w:left="1276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tryb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zamknięty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ruch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poprzez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dozwolony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tylko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poprawnego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Centralny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Uwierzytelnień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)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wykorzystania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jednej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konfiguracji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portach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pozwalającej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realizować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Centralny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Uwierzytelnień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wykorzystaniem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MAB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różnych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EAP (np. PEAP, TLS).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Wybór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metody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powinna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określać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konfiguracja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Centralnego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Systemu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Uwierzytelnień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konfiguracja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różne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podłączane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samego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powinny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mieć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realizacji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różnej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formy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uwierzytelniania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)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wykonywania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Centralny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zmiany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stanu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uwierzytelniania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. CoA (Change of Authorization)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umożliwiając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  co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najmniej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:</w:t>
      </w:r>
    </w:p>
    <w:p w:rsidR="00726836" w:rsidRPr="00A31FD2" w:rsidRDefault="00726836" w:rsidP="00726836">
      <w:pPr>
        <w:pStyle w:val="DefaultText"/>
        <w:numPr>
          <w:ilvl w:val="0"/>
          <w:numId w:val="36"/>
        </w:numPr>
        <w:spacing w:before="0" w:after="0" w:line="240" w:lineRule="auto"/>
        <w:ind w:left="1276" w:hanging="28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zdalne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wymuszenie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ponownego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pojedynczego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przyłączonego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przełącznika</w:t>
      </w:r>
      <w:proofErr w:type="spellEnd"/>
    </w:p>
    <w:p w:rsidR="00726836" w:rsidRPr="00A31FD2" w:rsidRDefault="00726836" w:rsidP="00726836">
      <w:pPr>
        <w:pStyle w:val="DefaultText"/>
        <w:numPr>
          <w:ilvl w:val="0"/>
          <w:numId w:val="36"/>
        </w:numPr>
        <w:spacing w:before="0" w:after="0" w:line="240" w:lineRule="auto"/>
        <w:ind w:left="1276" w:hanging="28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zdalne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wyłączenie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przełącznika</w:t>
      </w:r>
      <w:proofErr w:type="spellEnd"/>
    </w:p>
    <w:p w:rsidR="00726836" w:rsidRPr="00A31FD2" w:rsidRDefault="00726836" w:rsidP="00726836">
      <w:pPr>
        <w:pStyle w:val="DefaultText"/>
        <w:numPr>
          <w:ilvl w:val="0"/>
          <w:numId w:val="36"/>
        </w:numPr>
        <w:spacing w:before="0" w:after="0" w:line="240" w:lineRule="auto"/>
        <w:ind w:left="1276" w:hanging="28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zmiany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stanu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związanego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ponownym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przypisaniem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dynamicznej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listy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dACL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zmiany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VLAN</w:t>
      </w:r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konfiguracja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trybie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802.1x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powinna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mieć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możliwość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regularnego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automatycznego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wymuszania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ponownego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uwierzytelniania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niezależnie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konfiguracji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Centralnego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Systemu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Uwierzytelnień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działań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administratorów</w:t>
      </w:r>
      <w:proofErr w:type="spellEnd"/>
    </w:p>
    <w:p w:rsidR="00726836" w:rsidRPr="00A31FD2" w:rsidRDefault="00726836" w:rsidP="00726836">
      <w:pPr>
        <w:pStyle w:val="DefaultText"/>
        <w:numPr>
          <w:ilvl w:val="0"/>
          <w:numId w:val="38"/>
        </w:numPr>
        <w:spacing w:before="0"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powinien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poprawnie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pracować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sytuacji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której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>:</w:t>
      </w:r>
    </w:p>
    <w:p w:rsidR="00726836" w:rsidRPr="00A31FD2" w:rsidRDefault="00726836" w:rsidP="00726836">
      <w:pPr>
        <w:pStyle w:val="DefaultText"/>
        <w:numPr>
          <w:ilvl w:val="0"/>
          <w:numId w:val="37"/>
        </w:numPr>
        <w:spacing w:before="0"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jego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portach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przyłączone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komputery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poprzez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IP</w:t>
      </w:r>
    </w:p>
    <w:p w:rsidR="00726836" w:rsidRPr="00A31FD2" w:rsidRDefault="00726836" w:rsidP="00726836">
      <w:pPr>
        <w:pStyle w:val="DefaultText"/>
        <w:numPr>
          <w:ilvl w:val="0"/>
          <w:numId w:val="37"/>
        </w:numPr>
        <w:spacing w:before="0"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portach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skonfigurowane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802.1x</w:t>
      </w:r>
    </w:p>
    <w:p w:rsidR="00726836" w:rsidRDefault="00726836" w:rsidP="00726836">
      <w:pPr>
        <w:pStyle w:val="DefaultText"/>
        <w:numPr>
          <w:ilvl w:val="0"/>
          <w:numId w:val="37"/>
        </w:numPr>
        <w:spacing w:before="0"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31FD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portach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przypisane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dACL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różne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każdego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urządzenia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przyłączonego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danego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portu</w:t>
      </w:r>
      <w:proofErr w:type="spellEnd"/>
      <w:r w:rsidRPr="00A3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D2">
        <w:rPr>
          <w:rFonts w:ascii="Times New Roman" w:hAnsi="Times New Roman" w:cs="Times New Roman"/>
          <w:sz w:val="24"/>
          <w:szCs w:val="24"/>
        </w:rPr>
        <w:t>przełącznika</w:t>
      </w:r>
      <w:proofErr w:type="spellEnd"/>
    </w:p>
    <w:p w:rsidR="006D7B52" w:rsidRDefault="006D7B52" w:rsidP="006D7B52">
      <w:pPr>
        <w:pStyle w:val="Akapitzlist"/>
        <w:numPr>
          <w:ilvl w:val="0"/>
          <w:numId w:val="37"/>
        </w:numPr>
        <w:ind w:left="1276" w:hanging="283"/>
        <w:rPr>
          <w:lang w:eastAsia="pl-PL"/>
        </w:rPr>
      </w:pPr>
      <w:r w:rsidRPr="006D7B52">
        <w:rPr>
          <w:rFonts w:ascii="Times New Roman" w:hAnsi="Times New Roman" w:cs="Times New Roman"/>
          <w:sz w:val="24"/>
          <w:szCs w:val="24"/>
        </w:rPr>
        <w:t xml:space="preserve">na wszystkich portach przełącznika zostały przypisane listy </w:t>
      </w:r>
      <w:proofErr w:type="spellStart"/>
      <w:r w:rsidRPr="006D7B52">
        <w:rPr>
          <w:rFonts w:ascii="Times New Roman" w:hAnsi="Times New Roman" w:cs="Times New Roman"/>
          <w:sz w:val="24"/>
          <w:szCs w:val="24"/>
        </w:rPr>
        <w:t>dACL</w:t>
      </w:r>
      <w:proofErr w:type="spellEnd"/>
      <w:r w:rsidRPr="006D7B52">
        <w:rPr>
          <w:rFonts w:ascii="Times New Roman" w:hAnsi="Times New Roman" w:cs="Times New Roman"/>
          <w:sz w:val="24"/>
          <w:szCs w:val="24"/>
        </w:rPr>
        <w:t xml:space="preserve"> o długości co najmniej 30 linii. Przełącznik w takiej sytuacji powinien pracować z pełną wydajnością przełączania pakietów opisanej w dokumentacji. Nie dopuszcza się degradacji wydajności pracy związanej z przypisanymi </w:t>
      </w:r>
      <w:proofErr w:type="spellStart"/>
      <w:r w:rsidRPr="006D7B52">
        <w:rPr>
          <w:rFonts w:ascii="Times New Roman" w:hAnsi="Times New Roman" w:cs="Times New Roman"/>
          <w:sz w:val="24"/>
          <w:szCs w:val="24"/>
        </w:rPr>
        <w:t>dACL</w:t>
      </w:r>
      <w:proofErr w:type="spellEnd"/>
    </w:p>
    <w:p w:rsidR="006D7B52" w:rsidRPr="00A31FD2" w:rsidRDefault="006D7B52" w:rsidP="00CD6016">
      <w:pPr>
        <w:pStyle w:val="DefaultText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6836" w:rsidRPr="00726836" w:rsidRDefault="00726836" w:rsidP="00726836">
      <w:pPr>
        <w:rPr>
          <w:lang w:eastAsia="pl-PL"/>
        </w:rPr>
      </w:pPr>
    </w:p>
    <w:p w:rsidR="00711536" w:rsidRDefault="00536C44" w:rsidP="00440B41">
      <w:pPr>
        <w:pStyle w:val="Nagwek2"/>
        <w:numPr>
          <w:ilvl w:val="0"/>
          <w:numId w:val="23"/>
        </w:numPr>
        <w:ind w:left="284" w:hanging="28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bookmarkStart w:id="5" w:name="_Toc515364107"/>
      <w:r w:rsidRPr="00577A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lastRenderedPageBreak/>
        <w:t xml:space="preserve">Przełącznik 48 portowy z </w:t>
      </w:r>
      <w:proofErr w:type="spellStart"/>
      <w:r w:rsidRPr="00577A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uplink</w:t>
      </w:r>
      <w:proofErr w:type="spellEnd"/>
      <w:r w:rsidRPr="00577A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  <w:r w:rsidR="00980E0C" w:rsidRPr="00577A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2XSFP</w:t>
      </w:r>
      <w:r w:rsidR="008116B1" w:rsidRPr="00577A8E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+ </w:t>
      </w:r>
      <w:r w:rsidRPr="00577A8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.</w:t>
      </w:r>
      <w:bookmarkEnd w:id="4"/>
      <w:bookmarkEnd w:id="5"/>
    </w:p>
    <w:p w:rsidR="00CD6016" w:rsidRPr="00CD6016" w:rsidRDefault="00CD6016" w:rsidP="00CD6016">
      <w:pPr>
        <w:rPr>
          <w:lang w:eastAsia="pl-PL"/>
        </w:rPr>
      </w:pPr>
    </w:p>
    <w:p w:rsidR="006D5BA6" w:rsidRPr="0085702D" w:rsidRDefault="006D5BA6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Przełącznik musi być </w:t>
      </w:r>
      <w:r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wyposażony w minimum 48 portów 10/100/1000 </w:t>
      </w:r>
    </w:p>
    <w:p w:rsidR="006B3365" w:rsidRPr="0085702D" w:rsidRDefault="006D5BA6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Przełącznik musi być wyposażony w minimum 2 interfejsy </w:t>
      </w:r>
      <w:proofErr w:type="spellStart"/>
      <w:r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TenGigabit</w:t>
      </w:r>
      <w:proofErr w:type="spellEnd"/>
      <w:r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Ethernet , które muszą mieć możliwość wyboru trybu pracy zamiennie, miedziany (RJ-45) lu</w:t>
      </w:r>
      <w:r w:rsidR="00980E0C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b światłowodowy (SFP lub GBIC)</w:t>
      </w:r>
    </w:p>
    <w:p w:rsidR="006D5BA6" w:rsidRPr="0085702D" w:rsidRDefault="00AE540A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C67498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D5BA6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rzełącznik musi być wyposażo</w:t>
      </w:r>
      <w:r w:rsidR="00F4517A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ny w 2 wkładki SFP+  10GBASE-SR.</w:t>
      </w:r>
    </w:p>
    <w:p w:rsidR="006D5BA6" w:rsidRPr="0085702D" w:rsidRDefault="00AE540A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D5BA6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Porty dostępowe 10/100/1000 muszą zapewniać wsparcie dla zasilania przez sieć LAN zgodnie z IEEE 802.3af oraz IEEE 802.3at na wszystkich portach jednocześnie z maksymalna mocą. Budżet mocy dla </w:t>
      </w:r>
      <w:proofErr w:type="spellStart"/>
      <w:r w:rsidR="006D5BA6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PoE</w:t>
      </w:r>
      <w:proofErr w:type="spellEnd"/>
      <w:r w:rsidR="006D5BA6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wynosić</w:t>
      </w:r>
      <w:r w:rsidR="00980E0C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740 W</w:t>
      </w:r>
    </w:p>
    <w:p w:rsidR="006D5BA6" w:rsidRPr="00577A8E" w:rsidRDefault="00AE540A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D5BA6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) Urządzenie musi posiadać min. 512MB pamięci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DRAM i min. 128MB pamięci </w:t>
      </w:r>
      <w:proofErr w:type="spellStart"/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flash</w:t>
      </w:r>
      <w:proofErr w:type="spellEnd"/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D5BA6" w:rsidRPr="00577A8E" w:rsidRDefault="00AE540A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) Urządzenie musi być wyposażone w funkcjonalność łączenia w stos z innymi przełącznikami tego samego typu oraz innymi należącymi do tej samej rodziny przełączników (używanie funkcjonalności nie powinno wymagać od Zam</w:t>
      </w:r>
      <w:r w:rsidR="008321ED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awiającego dodatkowych zakupów)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D5BA6" w:rsidRPr="00577A8E" w:rsidRDefault="00AE540A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) Urządzenia tworzące stos z punktu widzenia zarządzania muszą stan</w:t>
      </w:r>
      <w:r w:rsidR="00980E0C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owić jedno logiczne urządzenie</w:t>
      </w:r>
    </w:p>
    <w:p w:rsidR="006D5BA6" w:rsidRPr="00577A8E" w:rsidRDefault="00AE540A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Funkcjonalność łączenia w stos musi umożliwiać pracę </w:t>
      </w:r>
      <w:r w:rsidR="00980E0C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min. 8 urządzeń w stosie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5BA6" w:rsidRPr="00577A8E" w:rsidRDefault="00AE540A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) Dla funkcjonalności łączenia urządzeń w stos musi być dostępny mechanizm redundancji 1:N polegający na tym, że w przypadku, gdy awarii ulega jednostka główna tj. jednostka sterująca stosem (przełącznik, który logicznie steruje, zarządza pracą stosu) wówczas inny</w:t>
      </w:r>
      <w:r w:rsidR="00832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przełączników tworzących stos może zastąpić jednost</w:t>
      </w:r>
      <w:r w:rsidR="00980E0C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kę główną i przejąć jej zadania</w:t>
      </w:r>
      <w:r w:rsidR="008321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6" w:name="_GoBack"/>
      <w:bookmarkEnd w:id="6"/>
    </w:p>
    <w:p w:rsidR="006D5BA6" w:rsidRPr="00577A8E" w:rsidRDefault="00AE540A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wymaga dostarczenia kab</w:t>
      </w:r>
      <w:r w:rsidR="00980E0C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la do łączenia urządzeń w stos</w:t>
      </w:r>
    </w:p>
    <w:p w:rsidR="009827EF" w:rsidRDefault="00AE540A" w:rsidP="00CD601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6D5BA6" w:rsidRPr="00577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Urządzenie musi być przygotowane do montażu w szafie 19” </w:t>
      </w:r>
    </w:p>
    <w:p w:rsidR="00CD6016" w:rsidRPr="00CD6016" w:rsidRDefault="00CD6016" w:rsidP="00CD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81B" w:rsidRPr="0085702D" w:rsidRDefault="00980E0C" w:rsidP="00BD2C74">
      <w:pPr>
        <w:pStyle w:val="Nagwek2"/>
        <w:numPr>
          <w:ilvl w:val="0"/>
          <w:numId w:val="23"/>
        </w:numPr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bookmarkStart w:id="7" w:name="_Toc514487586"/>
      <w:bookmarkStart w:id="8" w:name="_Toc515364108"/>
      <w:r w:rsidRPr="0085702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P</w:t>
      </w:r>
      <w:r w:rsidR="00536C44" w:rsidRPr="0085702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rzełącznik </w:t>
      </w:r>
      <w:r w:rsidR="00D869A2" w:rsidRPr="0085702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światłowodowy </w:t>
      </w:r>
      <w:r w:rsidR="00536C44" w:rsidRPr="0085702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48 portowy</w:t>
      </w:r>
      <w:bookmarkEnd w:id="7"/>
      <w:r w:rsidR="003F36F6" w:rsidRPr="0085702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.</w:t>
      </w:r>
      <w:bookmarkEnd w:id="8"/>
    </w:p>
    <w:p w:rsidR="003F36F6" w:rsidRPr="0085702D" w:rsidRDefault="003F36F6" w:rsidP="003F36F6">
      <w:pPr>
        <w:rPr>
          <w:lang w:eastAsia="pl-PL"/>
        </w:rPr>
      </w:pPr>
    </w:p>
    <w:p w:rsidR="0028581B" w:rsidRPr="0085702D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2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8570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Przełącznik musi być wyposażony w minimum 48 interfejsy </w:t>
      </w:r>
      <w:proofErr w:type="spellStart"/>
      <w:r w:rsidRPr="0085702D">
        <w:rPr>
          <w:rFonts w:ascii="Times New Roman" w:hAnsi="Times New Roman" w:cs="Times New Roman"/>
          <w:color w:val="000000"/>
          <w:sz w:val="24"/>
          <w:szCs w:val="24"/>
        </w:rPr>
        <w:t>TenGigabit</w:t>
      </w:r>
      <w:proofErr w:type="spellEnd"/>
      <w:r w:rsidRPr="0085702D">
        <w:rPr>
          <w:rFonts w:ascii="Times New Roman" w:hAnsi="Times New Roman" w:cs="Times New Roman"/>
          <w:color w:val="000000"/>
          <w:sz w:val="24"/>
          <w:szCs w:val="24"/>
        </w:rPr>
        <w:t xml:space="preserve"> Ethernet wraz z 24 wkład</w:t>
      </w:r>
      <w:r w:rsidR="00980E0C" w:rsidRPr="0085702D">
        <w:rPr>
          <w:rFonts w:ascii="Times New Roman" w:hAnsi="Times New Roman" w:cs="Times New Roman"/>
          <w:color w:val="000000"/>
          <w:sz w:val="24"/>
          <w:szCs w:val="24"/>
        </w:rPr>
        <w:t>kami SFP  1000BASE-SX oraz 2 wkł</w:t>
      </w:r>
      <w:r w:rsidRPr="0085702D">
        <w:rPr>
          <w:rFonts w:ascii="Times New Roman" w:hAnsi="Times New Roman" w:cs="Times New Roman"/>
          <w:color w:val="000000"/>
          <w:sz w:val="24"/>
          <w:szCs w:val="24"/>
        </w:rPr>
        <w:t>adkami SFP  1000BASE-T</w:t>
      </w:r>
    </w:p>
    <w:p w:rsidR="00F4517A" w:rsidRPr="0085702D" w:rsidRDefault="0028581B" w:rsidP="00F4517A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2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8570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Przełącznik musi być wyposażony w porty </w:t>
      </w:r>
      <w:proofErr w:type="spellStart"/>
      <w:r w:rsidRPr="0085702D">
        <w:rPr>
          <w:rFonts w:ascii="Times New Roman" w:hAnsi="Times New Roman" w:cs="Times New Roman"/>
          <w:color w:val="000000"/>
          <w:sz w:val="24"/>
          <w:szCs w:val="24"/>
        </w:rPr>
        <w:t>uplink</w:t>
      </w:r>
      <w:proofErr w:type="spellEnd"/>
      <w:r w:rsidRPr="0085702D">
        <w:rPr>
          <w:rFonts w:ascii="Times New Roman" w:hAnsi="Times New Roman" w:cs="Times New Roman"/>
          <w:color w:val="000000"/>
          <w:sz w:val="24"/>
          <w:szCs w:val="24"/>
        </w:rPr>
        <w:t>,  minimum 2</w:t>
      </w:r>
      <w:r w:rsidR="00F4517A" w:rsidRPr="0085702D">
        <w:rPr>
          <w:rFonts w:ascii="Times New Roman" w:hAnsi="Times New Roman" w:cs="Times New Roman"/>
          <w:color w:val="000000"/>
          <w:sz w:val="24"/>
          <w:szCs w:val="24"/>
        </w:rPr>
        <w:t xml:space="preserve"> interfejsy </w:t>
      </w:r>
      <w:proofErr w:type="spellStart"/>
      <w:r w:rsidR="00F4517A" w:rsidRPr="0085702D">
        <w:rPr>
          <w:rFonts w:ascii="Times New Roman" w:hAnsi="Times New Roman" w:cs="Times New Roman"/>
          <w:color w:val="000000"/>
          <w:sz w:val="24"/>
          <w:szCs w:val="24"/>
        </w:rPr>
        <w:t>TenGigabit</w:t>
      </w:r>
      <w:proofErr w:type="spellEnd"/>
      <w:r w:rsidR="00F4517A" w:rsidRPr="0085702D">
        <w:rPr>
          <w:rFonts w:ascii="Times New Roman" w:hAnsi="Times New Roman" w:cs="Times New Roman"/>
          <w:color w:val="000000"/>
          <w:sz w:val="24"/>
          <w:szCs w:val="24"/>
        </w:rPr>
        <w:t xml:space="preserve"> Ethernet. </w:t>
      </w:r>
      <w:r w:rsidR="00F4517A"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Przełącznik musi być wyposażony w 2 wkładki SFP+  10GBASE-SR.</w:t>
      </w:r>
    </w:p>
    <w:p w:rsidR="0028581B" w:rsidRPr="0085702D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2D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8570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Urządzenie musi posiadać min. 4 GB pamięci DRAM i min. 2 GB pamięci </w:t>
      </w:r>
      <w:proofErr w:type="spellStart"/>
      <w:r w:rsidRPr="0085702D">
        <w:rPr>
          <w:rFonts w:ascii="Times New Roman" w:hAnsi="Times New Roman" w:cs="Times New Roman"/>
          <w:color w:val="000000"/>
          <w:sz w:val="24"/>
          <w:szCs w:val="24"/>
        </w:rPr>
        <w:t>flash</w:t>
      </w:r>
      <w:proofErr w:type="spellEnd"/>
      <w:r w:rsidRPr="008570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81B" w:rsidRPr="0085702D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2D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85702D">
        <w:rPr>
          <w:rFonts w:ascii="Times New Roman" w:hAnsi="Times New Roman" w:cs="Times New Roman"/>
          <w:color w:val="000000"/>
          <w:sz w:val="24"/>
          <w:szCs w:val="24"/>
        </w:rPr>
        <w:tab/>
        <w:t>Co najmniej 4  porty przełącznika muszą zapewnić wsparcie sprzętowe dla standar</w:t>
      </w:r>
      <w:r w:rsidR="00980E0C" w:rsidRPr="0085702D">
        <w:rPr>
          <w:rFonts w:ascii="Times New Roman" w:hAnsi="Times New Roman" w:cs="Times New Roman"/>
          <w:color w:val="000000"/>
          <w:sz w:val="24"/>
          <w:szCs w:val="24"/>
        </w:rPr>
        <w:t>du IEEE 802.1ae (</w:t>
      </w:r>
      <w:proofErr w:type="spellStart"/>
      <w:r w:rsidR="00980E0C" w:rsidRPr="0085702D">
        <w:rPr>
          <w:rFonts w:ascii="Times New Roman" w:hAnsi="Times New Roman" w:cs="Times New Roman"/>
          <w:color w:val="000000"/>
          <w:sz w:val="24"/>
          <w:szCs w:val="24"/>
        </w:rPr>
        <w:t>MACSec</w:t>
      </w:r>
      <w:proofErr w:type="spellEnd"/>
      <w:r w:rsidR="00980E0C" w:rsidRPr="0085702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8581B" w:rsidRPr="00577A8E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2D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85702D">
        <w:rPr>
          <w:rFonts w:ascii="Times New Roman" w:hAnsi="Times New Roman" w:cs="Times New Roman"/>
          <w:color w:val="000000"/>
          <w:sz w:val="24"/>
          <w:szCs w:val="24"/>
        </w:rPr>
        <w:tab/>
        <w:t>Przełącznik musi wspierać protokoły routingu wykor</w:t>
      </w:r>
      <w:r w:rsidR="00980E0C" w:rsidRPr="0085702D">
        <w:rPr>
          <w:rFonts w:ascii="Times New Roman" w:hAnsi="Times New Roman" w:cs="Times New Roman"/>
          <w:color w:val="000000"/>
          <w:sz w:val="24"/>
          <w:szCs w:val="24"/>
        </w:rPr>
        <w:t>zystywane</w:t>
      </w:r>
      <w:r w:rsidR="00980E0C" w:rsidRPr="00577A8E">
        <w:rPr>
          <w:rFonts w:ascii="Times New Roman" w:hAnsi="Times New Roman" w:cs="Times New Roman"/>
          <w:color w:val="000000"/>
          <w:sz w:val="24"/>
          <w:szCs w:val="24"/>
        </w:rPr>
        <w:t xml:space="preserve"> w sieci Zamawiającego</w:t>
      </w:r>
    </w:p>
    <w:p w:rsidR="0028581B" w:rsidRPr="00577A8E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A8E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577A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Urządzenie musi wyposażone być w funkcjonalność łączenia w stos fizyczny  lub wirtualny z innym </w:t>
      </w:r>
      <w:r w:rsidR="00980E0C" w:rsidRPr="00577A8E">
        <w:rPr>
          <w:rFonts w:ascii="Times New Roman" w:hAnsi="Times New Roman" w:cs="Times New Roman"/>
          <w:color w:val="000000"/>
          <w:sz w:val="24"/>
          <w:szCs w:val="24"/>
        </w:rPr>
        <w:t>przełącznikiem tego samego typu</w:t>
      </w:r>
    </w:p>
    <w:p w:rsidR="0028581B" w:rsidRPr="00577A8E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A8E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577A8E">
        <w:rPr>
          <w:rFonts w:ascii="Times New Roman" w:hAnsi="Times New Roman" w:cs="Times New Roman"/>
          <w:color w:val="000000"/>
          <w:sz w:val="24"/>
          <w:szCs w:val="24"/>
        </w:rPr>
        <w:tab/>
        <w:t>Urządzenia tworzące stos z punktu widzenia zarządzania muszą sta</w:t>
      </w:r>
      <w:r w:rsidR="00980E0C" w:rsidRPr="00577A8E">
        <w:rPr>
          <w:rFonts w:ascii="Times New Roman" w:hAnsi="Times New Roman" w:cs="Times New Roman"/>
          <w:color w:val="000000"/>
          <w:sz w:val="24"/>
          <w:szCs w:val="24"/>
        </w:rPr>
        <w:t>nowić jedno logiczne urządzenie</w:t>
      </w:r>
    </w:p>
    <w:p w:rsidR="0028581B" w:rsidRPr="00577A8E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A8E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577A8E">
        <w:rPr>
          <w:rFonts w:ascii="Times New Roman" w:hAnsi="Times New Roman" w:cs="Times New Roman"/>
          <w:color w:val="000000"/>
          <w:sz w:val="24"/>
          <w:szCs w:val="24"/>
        </w:rPr>
        <w:tab/>
        <w:t>Urządzenia połączone w stos muszą mieć możliwość geograficznej dyslokacji co najmniej 100 m</w:t>
      </w:r>
    </w:p>
    <w:p w:rsidR="0028581B" w:rsidRPr="00577A8E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A8E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577A8E">
        <w:rPr>
          <w:rFonts w:ascii="Times New Roman" w:hAnsi="Times New Roman" w:cs="Times New Roman"/>
          <w:color w:val="000000"/>
          <w:sz w:val="24"/>
          <w:szCs w:val="24"/>
        </w:rPr>
        <w:tab/>
        <w:t>Funkcjonalność łączenia w stos musi umożliwiać pracę min. 2 urządzeń w</w:t>
      </w:r>
      <w:r w:rsidR="00980E0C" w:rsidRPr="00577A8E">
        <w:rPr>
          <w:rFonts w:ascii="Times New Roman" w:hAnsi="Times New Roman" w:cs="Times New Roman"/>
          <w:color w:val="000000"/>
          <w:sz w:val="24"/>
          <w:szCs w:val="24"/>
        </w:rPr>
        <w:t xml:space="preserve"> stosie</w:t>
      </w:r>
    </w:p>
    <w:p w:rsidR="0028581B" w:rsidRPr="00577A8E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A8E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577A8E">
        <w:rPr>
          <w:rFonts w:ascii="Times New Roman" w:hAnsi="Times New Roman" w:cs="Times New Roman"/>
          <w:color w:val="000000"/>
          <w:sz w:val="24"/>
          <w:szCs w:val="24"/>
        </w:rPr>
        <w:tab/>
        <w:t>Jeżeli łączenie w stos wymaga specjalnego okablowania wymaga się, aby dostępne były w ofercie producenta urządzeń  ka</w:t>
      </w:r>
      <w:r w:rsidR="00980E0C" w:rsidRPr="00577A8E">
        <w:rPr>
          <w:rFonts w:ascii="Times New Roman" w:hAnsi="Times New Roman" w:cs="Times New Roman"/>
          <w:color w:val="000000"/>
          <w:sz w:val="24"/>
          <w:szCs w:val="24"/>
        </w:rPr>
        <w:t>ble do łączenia urządzeń w stos</w:t>
      </w:r>
    </w:p>
    <w:p w:rsidR="0028581B" w:rsidRPr="00577A8E" w:rsidRDefault="0028581B" w:rsidP="00980E0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A8E">
        <w:rPr>
          <w:rFonts w:ascii="Times New Roman" w:hAnsi="Times New Roman" w:cs="Times New Roman"/>
          <w:color w:val="000000"/>
          <w:sz w:val="24"/>
          <w:szCs w:val="24"/>
        </w:rPr>
        <w:t>11)</w:t>
      </w:r>
      <w:r w:rsidRPr="00577A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Urządzenie musi być przygotowane do  montażu w szafie 19” </w:t>
      </w:r>
    </w:p>
    <w:p w:rsidR="0028581B" w:rsidRPr="00577A8E" w:rsidRDefault="00980E0C" w:rsidP="00980E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A8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8581B" w:rsidRPr="00577A8E">
        <w:rPr>
          <w:rFonts w:ascii="Times New Roman" w:hAnsi="Times New Roman" w:cs="Times New Roman"/>
          <w:color w:val="000000"/>
          <w:sz w:val="24"/>
          <w:szCs w:val="24"/>
        </w:rPr>
        <w:t>12)</w:t>
      </w:r>
      <w:r w:rsidR="0028581B" w:rsidRPr="00577A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Urządzenie musi mieć </w:t>
      </w:r>
      <w:r w:rsidRPr="00577A8E">
        <w:rPr>
          <w:rFonts w:ascii="Times New Roman" w:hAnsi="Times New Roman" w:cs="Times New Roman"/>
          <w:color w:val="000000"/>
          <w:sz w:val="24"/>
          <w:szCs w:val="24"/>
        </w:rPr>
        <w:t>redundantne zasilanie</w:t>
      </w:r>
    </w:p>
    <w:p w:rsidR="00AE0337" w:rsidRPr="00577A8E" w:rsidRDefault="00AE0337" w:rsidP="00980E0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827EF" w:rsidRPr="00577A8E" w:rsidRDefault="009827EF" w:rsidP="00980E0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827EF" w:rsidRPr="00577A8E" w:rsidRDefault="009827EF" w:rsidP="00980E0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827EF" w:rsidRPr="00577A8E" w:rsidRDefault="009827EF" w:rsidP="00980E0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827EF" w:rsidRPr="00577A8E" w:rsidRDefault="009827EF" w:rsidP="00980E0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C4737" w:rsidRPr="00CD6016" w:rsidRDefault="002C4737" w:rsidP="00CD60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6E13" w:rsidRDefault="00536C44" w:rsidP="004512D2">
      <w:pPr>
        <w:pStyle w:val="Nagwek2"/>
        <w:numPr>
          <w:ilvl w:val="0"/>
          <w:numId w:val="23"/>
        </w:numPr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514487589"/>
      <w:bookmarkStart w:id="10" w:name="_Toc515364109"/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Przełącznik agregacyjny 24 portowy </w:t>
      </w:r>
      <w:r w:rsidR="00994780" w:rsidRPr="00577A8E">
        <w:rPr>
          <w:rFonts w:ascii="Times New Roman" w:hAnsi="Times New Roman" w:cs="Times New Roman"/>
          <w:b/>
          <w:color w:val="auto"/>
          <w:sz w:val="24"/>
          <w:szCs w:val="24"/>
        </w:rPr>
        <w:t>SFP+</w:t>
      </w:r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End w:id="9"/>
      <w:bookmarkEnd w:id="10"/>
      <w:r w:rsidR="00994780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D6016" w:rsidRPr="00CD6016" w:rsidRDefault="00CD6016" w:rsidP="00CD6016"/>
    <w:p w:rsidR="00966E13" w:rsidRPr="0085702D" w:rsidRDefault="00966E13" w:rsidP="00CD6016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</w:pPr>
      <w:r w:rsidRPr="0085702D">
        <w:t xml:space="preserve">Każdy przełącznik musi być wyposażony w minimum 24 interfejsów </w:t>
      </w:r>
      <w:proofErr w:type="spellStart"/>
      <w:r w:rsidRPr="0085702D">
        <w:t>TenGigabit</w:t>
      </w:r>
      <w:proofErr w:type="spellEnd"/>
      <w:r w:rsidRPr="0085702D">
        <w:t xml:space="preserve"> Ethernet  obsadzonych wkładkami:</w:t>
      </w:r>
    </w:p>
    <w:p w:rsidR="00966E13" w:rsidRPr="0085702D" w:rsidRDefault="00966E13" w:rsidP="00CD6016">
      <w:pPr>
        <w:pStyle w:val="NormalnyWeb"/>
        <w:spacing w:before="0" w:beforeAutospacing="0" w:after="0" w:afterAutospacing="0"/>
        <w:ind w:left="284"/>
        <w:rPr>
          <w:color w:val="000000"/>
        </w:rPr>
      </w:pPr>
      <w:r w:rsidRPr="0085702D">
        <w:t>-</w:t>
      </w:r>
      <w:r w:rsidRPr="0085702D">
        <w:rPr>
          <w:color w:val="000000"/>
        </w:rPr>
        <w:t xml:space="preserve">2 wkładki SFP+ 10G-LR  </w:t>
      </w:r>
    </w:p>
    <w:p w:rsidR="00966E13" w:rsidRPr="0085702D" w:rsidRDefault="00F4517A" w:rsidP="00CD6016">
      <w:pPr>
        <w:pStyle w:val="NormalnyWeb"/>
        <w:spacing w:before="0" w:beforeAutospacing="0" w:after="0" w:afterAutospacing="0"/>
        <w:ind w:left="284"/>
        <w:rPr>
          <w:color w:val="000000"/>
        </w:rPr>
      </w:pPr>
      <w:r w:rsidRPr="0085702D">
        <w:rPr>
          <w:color w:val="000000"/>
        </w:rPr>
        <w:t xml:space="preserve">- </w:t>
      </w:r>
      <w:r w:rsidR="00D64287" w:rsidRPr="0085702D">
        <w:rPr>
          <w:color w:val="000000"/>
        </w:rPr>
        <w:t xml:space="preserve">3 </w:t>
      </w:r>
      <w:proofErr w:type="spellStart"/>
      <w:r w:rsidRPr="0085702D">
        <w:rPr>
          <w:color w:val="000000"/>
        </w:rPr>
        <w:t>kabel</w:t>
      </w:r>
      <w:r w:rsidR="00D64287" w:rsidRPr="0085702D">
        <w:rPr>
          <w:color w:val="000000"/>
        </w:rPr>
        <w:t>e</w:t>
      </w:r>
      <w:proofErr w:type="spellEnd"/>
      <w:r w:rsidRPr="0085702D">
        <w:rPr>
          <w:color w:val="000000"/>
        </w:rPr>
        <w:t xml:space="preserve"> </w:t>
      </w:r>
      <w:proofErr w:type="spellStart"/>
      <w:r w:rsidRPr="0085702D">
        <w:rPr>
          <w:color w:val="000000"/>
        </w:rPr>
        <w:t>Twinax</w:t>
      </w:r>
      <w:proofErr w:type="spellEnd"/>
      <w:r w:rsidRPr="0085702D">
        <w:rPr>
          <w:color w:val="000000"/>
        </w:rPr>
        <w:t xml:space="preserve">  10G-</w:t>
      </w:r>
      <w:r w:rsidR="00D64287" w:rsidRPr="0085702D">
        <w:rPr>
          <w:color w:val="000000"/>
        </w:rPr>
        <w:t>SR 1</w:t>
      </w:r>
      <w:r w:rsidR="00966E13" w:rsidRPr="0085702D">
        <w:rPr>
          <w:color w:val="000000"/>
        </w:rPr>
        <w:t>m</w:t>
      </w:r>
    </w:p>
    <w:p w:rsidR="00966E13" w:rsidRPr="0085702D" w:rsidRDefault="00966E13" w:rsidP="00CD6016">
      <w:pPr>
        <w:pStyle w:val="NormalnyWeb"/>
        <w:spacing w:before="0" w:beforeAutospacing="0" w:after="0" w:afterAutospacing="0"/>
        <w:ind w:left="284"/>
      </w:pPr>
      <w:r w:rsidRPr="0085702D">
        <w:rPr>
          <w:color w:val="000000"/>
        </w:rPr>
        <w:t>- 6 wkładki 1000BASE-T</w:t>
      </w:r>
    </w:p>
    <w:p w:rsidR="00966E13" w:rsidRPr="0085702D" w:rsidRDefault="00D64287" w:rsidP="00CD6016">
      <w:pPr>
        <w:pStyle w:val="NormalnyWeb"/>
        <w:spacing w:before="0" w:beforeAutospacing="0" w:after="0" w:afterAutospacing="0"/>
        <w:ind w:left="284"/>
      </w:pPr>
      <w:r w:rsidRPr="0085702D">
        <w:t>- 6</w:t>
      </w:r>
      <w:r w:rsidR="00966E13" w:rsidRPr="0085702D">
        <w:t xml:space="preserve"> wkładek 10BASE-SR</w:t>
      </w:r>
    </w:p>
    <w:p w:rsidR="00966E13" w:rsidRPr="0085702D" w:rsidRDefault="00994780" w:rsidP="00CD6016">
      <w:pPr>
        <w:pStyle w:val="NormalnyWeb"/>
        <w:spacing w:before="0" w:beforeAutospacing="0" w:after="0" w:afterAutospacing="0"/>
        <w:ind w:left="284" w:hanging="284"/>
        <w:jc w:val="both"/>
      </w:pPr>
      <w:r w:rsidRPr="0085702D">
        <w:t>2</w:t>
      </w:r>
      <w:r w:rsidR="00966E13" w:rsidRPr="0085702D">
        <w:t>) Urządzenie musi posiadać min. 4 GB pamięci</w:t>
      </w:r>
      <w:r w:rsidRPr="0085702D">
        <w:t xml:space="preserve"> DRAM i min. 2 GB pamięci </w:t>
      </w:r>
      <w:proofErr w:type="spellStart"/>
      <w:r w:rsidRPr="0085702D">
        <w:t>flash</w:t>
      </w:r>
      <w:proofErr w:type="spellEnd"/>
      <w:r w:rsidR="00966E13" w:rsidRPr="0085702D">
        <w:t xml:space="preserve"> </w:t>
      </w:r>
    </w:p>
    <w:p w:rsidR="00966E13" w:rsidRPr="00577A8E" w:rsidRDefault="00994780" w:rsidP="00CD6016">
      <w:pPr>
        <w:pStyle w:val="NormalnyWeb"/>
        <w:spacing w:before="0" w:beforeAutospacing="0" w:after="0" w:afterAutospacing="0"/>
        <w:ind w:left="284" w:hanging="284"/>
        <w:jc w:val="both"/>
      </w:pPr>
      <w:r w:rsidRPr="0085702D">
        <w:t>3</w:t>
      </w:r>
      <w:r w:rsidR="00966E13" w:rsidRPr="0085702D">
        <w:t>) Co najmniej 4 porty przełącznika muszą zapewnić</w:t>
      </w:r>
      <w:r w:rsidR="00966E13" w:rsidRPr="00577A8E">
        <w:t xml:space="preserve"> wsparcie sprzętowe dla s</w:t>
      </w:r>
      <w:r w:rsidRPr="00577A8E">
        <w:t>tandardu IEEE 802.1ae (</w:t>
      </w:r>
      <w:proofErr w:type="spellStart"/>
      <w:r w:rsidRPr="00577A8E">
        <w:t>MACSec</w:t>
      </w:r>
      <w:proofErr w:type="spellEnd"/>
      <w:r w:rsidRPr="00577A8E">
        <w:t>)</w:t>
      </w:r>
    </w:p>
    <w:p w:rsidR="00966E13" w:rsidRPr="00577A8E" w:rsidRDefault="00994780" w:rsidP="00CD6016">
      <w:pPr>
        <w:pStyle w:val="NormalnyWeb"/>
        <w:spacing w:before="0" w:beforeAutospacing="0" w:after="0" w:afterAutospacing="0"/>
        <w:ind w:left="284" w:hanging="284"/>
        <w:jc w:val="both"/>
      </w:pPr>
      <w:r w:rsidRPr="00577A8E">
        <w:t>4</w:t>
      </w:r>
      <w:r w:rsidR="00966E13" w:rsidRPr="00577A8E">
        <w:t>) Przełącznik musi wspierać protokoły routingu wykor</w:t>
      </w:r>
      <w:r w:rsidRPr="00577A8E">
        <w:t>zystywane w sieci Zamawiającego</w:t>
      </w:r>
      <w:r w:rsidR="00966E13" w:rsidRPr="00577A8E">
        <w:t xml:space="preserve"> </w:t>
      </w:r>
    </w:p>
    <w:p w:rsidR="00966E13" w:rsidRPr="00577A8E" w:rsidRDefault="00994780" w:rsidP="00CD6016">
      <w:pPr>
        <w:pStyle w:val="NormalnyWeb"/>
        <w:spacing w:before="0" w:beforeAutospacing="0" w:after="0" w:afterAutospacing="0"/>
        <w:ind w:left="284" w:hanging="284"/>
        <w:jc w:val="both"/>
      </w:pPr>
      <w:r w:rsidRPr="00577A8E">
        <w:t>5</w:t>
      </w:r>
      <w:r w:rsidR="00966E13" w:rsidRPr="00577A8E">
        <w:t>) Urządzenie musi wyposażone być w funkcjonalność łączenia w stos fizyczny lub wirtualny z innym przełącznikiem tego same</w:t>
      </w:r>
      <w:r w:rsidRPr="00577A8E">
        <w:t>go typu</w:t>
      </w:r>
      <w:r w:rsidR="00966E13" w:rsidRPr="00577A8E">
        <w:t xml:space="preserve"> </w:t>
      </w:r>
    </w:p>
    <w:p w:rsidR="00966E13" w:rsidRPr="00577A8E" w:rsidRDefault="00994780" w:rsidP="00CD6016">
      <w:pPr>
        <w:pStyle w:val="NormalnyWeb"/>
        <w:spacing w:before="0" w:beforeAutospacing="0" w:after="0" w:afterAutospacing="0"/>
        <w:ind w:left="284" w:hanging="284"/>
        <w:jc w:val="both"/>
      </w:pPr>
      <w:r w:rsidRPr="00577A8E">
        <w:t>6</w:t>
      </w:r>
      <w:r w:rsidR="00966E13" w:rsidRPr="00577A8E">
        <w:t>) Urządzenia tworzące stos z punktu widzenia zarządzania muszą stan</w:t>
      </w:r>
      <w:r w:rsidRPr="00577A8E">
        <w:t>owić jedno logiczne urządzenie</w:t>
      </w:r>
    </w:p>
    <w:p w:rsidR="00966E13" w:rsidRPr="00577A8E" w:rsidRDefault="00994780" w:rsidP="00CD6016">
      <w:pPr>
        <w:pStyle w:val="NormalnyWeb"/>
        <w:spacing w:before="0" w:beforeAutospacing="0" w:after="0" w:afterAutospacing="0"/>
        <w:ind w:left="284" w:hanging="284"/>
        <w:jc w:val="both"/>
      </w:pPr>
      <w:r w:rsidRPr="00577A8E">
        <w:t>7</w:t>
      </w:r>
      <w:r w:rsidR="00966E13" w:rsidRPr="00577A8E">
        <w:t>) Urządzenia połączone w stos muszą mieć możliwość geograficznej dyslokacji co najmniej</w:t>
      </w:r>
      <w:r w:rsidRPr="00577A8E">
        <w:t xml:space="preserve">   </w:t>
      </w:r>
      <w:r w:rsidR="00966E13" w:rsidRPr="00577A8E">
        <w:t xml:space="preserve"> </w:t>
      </w:r>
      <w:r w:rsidRPr="00577A8E">
        <w:t xml:space="preserve">      </w:t>
      </w:r>
      <w:r w:rsidR="00966E13" w:rsidRPr="00577A8E">
        <w:t xml:space="preserve">100 m </w:t>
      </w:r>
    </w:p>
    <w:p w:rsidR="00966E13" w:rsidRPr="00577A8E" w:rsidRDefault="00994780" w:rsidP="00CD6016">
      <w:pPr>
        <w:pStyle w:val="NormalnyWeb"/>
        <w:spacing w:before="0" w:beforeAutospacing="0" w:after="0" w:afterAutospacing="0"/>
        <w:ind w:left="284" w:hanging="284"/>
        <w:jc w:val="both"/>
      </w:pPr>
      <w:r w:rsidRPr="00577A8E">
        <w:t>8</w:t>
      </w:r>
      <w:r w:rsidR="00966E13" w:rsidRPr="00577A8E">
        <w:t>) Funkcjonalność łączenia w stos musi umożliwiać</w:t>
      </w:r>
      <w:r w:rsidRPr="00577A8E">
        <w:t xml:space="preserve"> pracę min. 2 urządzeń w stosie</w:t>
      </w:r>
      <w:r w:rsidR="00966E13" w:rsidRPr="00577A8E">
        <w:t xml:space="preserve"> </w:t>
      </w:r>
    </w:p>
    <w:p w:rsidR="00966E13" w:rsidRPr="00577A8E" w:rsidRDefault="00994780" w:rsidP="00CD6016">
      <w:pPr>
        <w:pStyle w:val="NormalnyWeb"/>
        <w:spacing w:before="0" w:beforeAutospacing="0" w:after="0" w:afterAutospacing="0"/>
        <w:ind w:left="284" w:hanging="284"/>
        <w:jc w:val="both"/>
      </w:pPr>
      <w:r w:rsidRPr="00577A8E">
        <w:t>9</w:t>
      </w:r>
      <w:r w:rsidR="00966E13" w:rsidRPr="00577A8E">
        <w:t xml:space="preserve">) Jeżeli łączenie w stos wymaga specjalnego okablowania wymaga się, aby dostępne były </w:t>
      </w:r>
      <w:r w:rsidRPr="00577A8E">
        <w:t xml:space="preserve">               </w:t>
      </w:r>
      <w:r w:rsidR="00966E13" w:rsidRPr="00577A8E">
        <w:t>w ofercie producenta urządzeń kab</w:t>
      </w:r>
      <w:r w:rsidRPr="00577A8E">
        <w:t>le do łączenia urządzeń w stos</w:t>
      </w:r>
    </w:p>
    <w:p w:rsidR="00966E13" w:rsidRPr="00577A8E" w:rsidRDefault="00966E13" w:rsidP="00CD6016">
      <w:pPr>
        <w:pStyle w:val="NormalnyWeb"/>
        <w:spacing w:before="0" w:beforeAutospacing="0" w:after="0" w:afterAutospacing="0"/>
        <w:ind w:left="284" w:hanging="284"/>
        <w:jc w:val="both"/>
      </w:pPr>
      <w:r w:rsidRPr="00577A8E">
        <w:t>1</w:t>
      </w:r>
      <w:r w:rsidR="00994780" w:rsidRPr="00577A8E">
        <w:t>0</w:t>
      </w:r>
      <w:r w:rsidRPr="00577A8E">
        <w:t xml:space="preserve">) Urządzenie musi być przygotowane do montażu w szafie 19” </w:t>
      </w:r>
    </w:p>
    <w:p w:rsidR="00966E13" w:rsidRPr="00577A8E" w:rsidRDefault="00994780" w:rsidP="00CD6016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11</w:t>
      </w:r>
      <w:r w:rsidR="00966E13" w:rsidRPr="00577A8E">
        <w:rPr>
          <w:rFonts w:ascii="Times New Roman" w:hAnsi="Times New Roman" w:cs="Times New Roman"/>
          <w:sz w:val="24"/>
          <w:szCs w:val="24"/>
        </w:rPr>
        <w:t>) Urządzenie musi mieć redundantne zasilanie</w:t>
      </w:r>
    </w:p>
    <w:p w:rsidR="009827EF" w:rsidRPr="00577A8E" w:rsidRDefault="009827EF" w:rsidP="00A0632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:rsidR="00711536" w:rsidRPr="00577A8E" w:rsidRDefault="00536C44" w:rsidP="008D4D29">
      <w:pPr>
        <w:pStyle w:val="Nagwek2"/>
        <w:numPr>
          <w:ilvl w:val="0"/>
          <w:numId w:val="23"/>
        </w:numPr>
        <w:ind w:left="426" w:hanging="426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 w:eastAsia="pl-PL"/>
        </w:rPr>
      </w:pPr>
      <w:bookmarkStart w:id="11" w:name="_Toc514487590"/>
      <w:bookmarkStart w:id="12" w:name="_Toc515364110"/>
      <w:r w:rsidRPr="00577A8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 w:eastAsia="pl-PL"/>
        </w:rPr>
        <w:t>Access Point</w:t>
      </w:r>
      <w:bookmarkEnd w:id="11"/>
      <w:bookmarkEnd w:id="12"/>
      <w:r w:rsidRPr="00577A8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GB" w:eastAsia="pl-PL"/>
        </w:rPr>
        <w:t xml:space="preserve"> </w:t>
      </w:r>
    </w:p>
    <w:p w:rsidR="0028581B" w:rsidRPr="00577A8E" w:rsidRDefault="0028581B" w:rsidP="00A0632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:rsidR="0028581B" w:rsidRPr="00577A8E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Style w:val="content"/>
          <w:rFonts w:ascii="Times New Roman" w:hAnsi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Punkt dostępowy umożliwiający pracę klientów w standardzie 802.11 a/b/g oraz </w:t>
      </w:r>
      <w:r w:rsidRPr="00577A8E">
        <w:rPr>
          <w:rStyle w:val="content"/>
          <w:rFonts w:ascii="Times New Roman" w:hAnsi="Times New Roman"/>
          <w:sz w:val="24"/>
          <w:szCs w:val="24"/>
        </w:rPr>
        <w:t>802.11n: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A8E">
        <w:rPr>
          <w:rFonts w:ascii="Times New Roman" w:hAnsi="Times New Roman" w:cs="Times New Roman"/>
          <w:sz w:val="24"/>
          <w:szCs w:val="24"/>
          <w:lang w:val="en-US"/>
        </w:rPr>
        <w:t>3x3 MIMO,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A8E">
        <w:rPr>
          <w:rFonts w:ascii="Times New Roman" w:hAnsi="Times New Roman" w:cs="Times New Roman"/>
          <w:sz w:val="24"/>
          <w:szCs w:val="24"/>
        </w:rPr>
        <w:t>Maximal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Ratio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Combining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(MRC),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kanały 20 i 40-MHz 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obsługa prędkości PHY do 300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Mbps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>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obsługa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agregeacji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ramek A-MPDU i A-MSDU,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802.11 Dynamic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Frequanty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Selection (DFS)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Wsparcie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CSD (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Ciclic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shift diversity)</w:t>
      </w:r>
    </w:p>
    <w:p w:rsidR="0028581B" w:rsidRPr="00577A8E" w:rsidRDefault="0028581B" w:rsidP="0028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81B" w:rsidRPr="00577A8E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Punkt dostępowy umożliwiający pracę klientów w standardzie 802.11ac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A8E">
        <w:rPr>
          <w:rFonts w:ascii="Times New Roman" w:hAnsi="Times New Roman" w:cs="Times New Roman"/>
          <w:sz w:val="24"/>
          <w:szCs w:val="24"/>
          <w:lang w:val="en-US"/>
        </w:rPr>
        <w:t>3x3 MIMO,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A8E">
        <w:rPr>
          <w:rFonts w:ascii="Times New Roman" w:hAnsi="Times New Roman" w:cs="Times New Roman"/>
          <w:sz w:val="24"/>
          <w:szCs w:val="24"/>
          <w:lang w:val="en-US"/>
        </w:rPr>
        <w:t>Maximal Ratio Combining (MRC),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kanały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20 , 40 I 80 MHz 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obsługa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prędkości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PHY do 867 Mbps ( 80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Mhz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in 5GHz),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obsługa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agregeacji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ramek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A-MPDU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A-MSDU,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802.11 Dynamic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Frequanty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Selection (DFS)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Wsparcie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CSD (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Ciclic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shift diversity)</w:t>
      </w:r>
    </w:p>
    <w:p w:rsidR="0028581B" w:rsidRPr="00577A8E" w:rsidRDefault="0028581B" w:rsidP="0028581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581B" w:rsidRPr="00577A8E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Konfigurowalna moc nadawcza, do 100mW</w:t>
      </w:r>
    </w:p>
    <w:p w:rsidR="0028581B" w:rsidRPr="00577A8E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Zgodny ze standardem WPA2/WPA (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Access, 802.11i); sprzętowe wsparcie szyfrowania AES.</w:t>
      </w:r>
    </w:p>
    <w:p w:rsidR="0028581B" w:rsidRPr="00577A8E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Zgodny z protokołem CAPWAP (RFC 5415), zarządzanie przez kontroler WLAN </w:t>
      </w:r>
      <w:r w:rsidR="00994780" w:rsidRPr="00577A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77A8E">
        <w:rPr>
          <w:rFonts w:ascii="Times New Roman" w:hAnsi="Times New Roman" w:cs="Times New Roman"/>
          <w:sz w:val="24"/>
          <w:szCs w:val="24"/>
        </w:rPr>
        <w:t>z funkcjonalnościami:</w:t>
      </w:r>
    </w:p>
    <w:p w:rsidR="0028581B" w:rsidRPr="00577A8E" w:rsidRDefault="00994780" w:rsidP="00994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8581B" w:rsidRPr="00577A8E">
        <w:rPr>
          <w:rFonts w:ascii="Times New Roman" w:hAnsi="Times New Roman" w:cs="Times New Roman"/>
          <w:sz w:val="24"/>
          <w:szCs w:val="24"/>
        </w:rPr>
        <w:t>automatycznego wykrywania i konfiguracji poprzez sieć LAN,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optymalizacji wykorzystania pasma radiowego (ograniczanie wpływu zakłóceń, kontrola mocy, dobór kanałów, reakcja na zmiany),</w:t>
      </w:r>
    </w:p>
    <w:p w:rsidR="0028581B" w:rsidRPr="00577A8E" w:rsidRDefault="00994780" w:rsidP="0099478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="0028581B" w:rsidRPr="00577A8E">
        <w:rPr>
          <w:rFonts w:ascii="Times New Roman" w:hAnsi="Times New Roman" w:cs="Times New Roman"/>
          <w:sz w:val="24"/>
          <w:szCs w:val="24"/>
          <w:lang w:val="en-US"/>
        </w:rPr>
        <w:t>obsługa</w:t>
      </w:r>
      <w:proofErr w:type="spellEnd"/>
      <w:r w:rsidR="0028581B"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min. 10 BSSID,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lastRenderedPageBreak/>
        <w:t>definiowania polityk bezpieczeństwa (per SSID) z możliwością rozgłaszania lub ukrycia poszczególnych SSID,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uwierzytelniania ruchu kontrolnego 802.11 (z możliwością wykrywania ataków podszywania się pod punkty dostępowe),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tunelowania ruchu klientów do kontrolera i centralne terminowanie do sieci LAN </w:t>
      </w:r>
      <w:r w:rsidR="00994780" w:rsidRPr="00577A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7A8E">
        <w:rPr>
          <w:rFonts w:ascii="Times New Roman" w:hAnsi="Times New Roman" w:cs="Times New Roman"/>
          <w:sz w:val="24"/>
          <w:szCs w:val="24"/>
        </w:rPr>
        <w:t>z możliwością konfiguracji lokalnego terminowania ruchu (per SSID),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jednoczesnej pracy w trybach monitorowania pasma radiowego (wykrywanie obcych punktów dostępowych i klientów WLAN) oraz transferu danych dla użytkowników końcowych,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możliwość pracy jako dedykowany monitor pasma radiowego dla systemu kontroli bezpieczeństwa,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wbudowany analizator spektrum częstotliwości standardów 802.11 a/b/g/n/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obsługi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Dynamic Frequency Selection (DFS)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Transmit Power Control (TPC)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z 802.11h,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obsługi mechanizmów umożliwiających preferencyjne traktowanie pasma 5GHz przy asocjacji klientów dwuzakresowych,</w:t>
      </w:r>
    </w:p>
    <w:p w:rsidR="0028581B" w:rsidRPr="00577A8E" w:rsidRDefault="0028581B" w:rsidP="0028581B">
      <w:pPr>
        <w:pStyle w:val="Akapitzlist"/>
        <w:numPr>
          <w:ilvl w:val="0"/>
          <w:numId w:val="11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szybkiego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roamingu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użytkowników pomiędzy punktami dostępowymi (bez konieczności pełnej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reautentykacji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>) – wymagana współpraca z oferowanymi bezprzewodowymi telefonami IP (będącymi przedmiotem niniejszego zamówienia) dla autentykacji 802.1x (PEAP-MSCHAP, EAP-FAST, EAP-TLS) z szyfrowaniem TKIP, AES, WEP,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obsługi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mechanizmów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7A8E">
        <w:rPr>
          <w:rFonts w:ascii="Times New Roman" w:hAnsi="Times New Roman" w:cs="Times New Roman"/>
          <w:sz w:val="24"/>
          <w:szCs w:val="24"/>
          <w:lang w:val="en-US"/>
        </w:rPr>
        <w:t>QoS</w:t>
      </w:r>
      <w:proofErr w:type="spellEnd"/>
      <w:r w:rsidRPr="00577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581B" w:rsidRPr="00577A8E" w:rsidRDefault="0028581B" w:rsidP="0028581B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A8E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>-the-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>” z możliwością konfiguracji per użytkownik</w:t>
      </w:r>
    </w:p>
    <w:p w:rsidR="0028581B" w:rsidRPr="00577A8E" w:rsidRDefault="0028581B" w:rsidP="0028581B">
      <w:pPr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obsługa WMM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Tspec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>, u-APSD,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obsługi mechanizmów optymalizacji ruchu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multicast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– IGMP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snooping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>,</w:t>
      </w:r>
    </w:p>
    <w:p w:rsidR="0028581B" w:rsidRPr="00577A8E" w:rsidRDefault="0028581B" w:rsidP="0028581B">
      <w:pPr>
        <w:pStyle w:val="Akapitzlist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współpracy z urządzeniami z oprogramowaniem realizującym usługi lokalizacyjne,</w:t>
      </w:r>
    </w:p>
    <w:p w:rsidR="0028581B" w:rsidRPr="00577A8E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Zintegrowane anteny dookolne.</w:t>
      </w:r>
    </w:p>
    <w:p w:rsidR="0028581B" w:rsidRPr="00577A8E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Przystosowany do pracy w temperaturach od </w:t>
      </w:r>
      <w:smartTag w:uri="urn:schemas-microsoft-com:office:smarttags" w:element="metricconverter">
        <w:smartTagPr>
          <w:attr w:name="ProductID" w:val="0ﾰC"/>
        </w:smartTagPr>
        <w:r w:rsidRPr="00577A8E">
          <w:rPr>
            <w:rFonts w:ascii="Times New Roman" w:hAnsi="Times New Roman" w:cs="Times New Roman"/>
            <w:sz w:val="24"/>
            <w:szCs w:val="24"/>
          </w:rPr>
          <w:t>0°C</w:t>
        </w:r>
      </w:smartTag>
      <w:r w:rsidRPr="00577A8E">
        <w:rPr>
          <w:rFonts w:ascii="Times New Roman" w:hAnsi="Times New Roman" w:cs="Times New Roman"/>
          <w:sz w:val="24"/>
          <w:szCs w:val="24"/>
        </w:rPr>
        <w:t xml:space="preserve"> do 40ºC, wilgotność 10 – 90 %.</w:t>
      </w:r>
    </w:p>
    <w:p w:rsidR="0028581B" w:rsidRPr="00577A8E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Przystosowany do instalacji w środowiskach biurowych - niski profil urządzenia.</w:t>
      </w:r>
    </w:p>
    <w:p w:rsidR="0028581B" w:rsidRPr="0085702D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 Interfejs </w:t>
      </w:r>
      <w:proofErr w:type="spellStart"/>
      <w:r w:rsidRPr="00577A8E">
        <w:rPr>
          <w:rFonts w:ascii="Times New Roman" w:hAnsi="Times New Roman" w:cs="Times New Roman"/>
          <w:sz w:val="24"/>
          <w:szCs w:val="24"/>
        </w:rPr>
        <w:t>GigabitEthernet</w:t>
      </w:r>
      <w:proofErr w:type="spellEnd"/>
      <w:r w:rsidRPr="00577A8E">
        <w:rPr>
          <w:rFonts w:ascii="Times New Roman" w:hAnsi="Times New Roman" w:cs="Times New Roman"/>
          <w:sz w:val="24"/>
          <w:szCs w:val="24"/>
        </w:rPr>
        <w:t xml:space="preserve"> 10/100/1000 z </w:t>
      </w:r>
      <w:r w:rsidRPr="0085702D">
        <w:rPr>
          <w:rFonts w:ascii="Times New Roman" w:hAnsi="Times New Roman" w:cs="Times New Roman"/>
          <w:sz w:val="24"/>
          <w:szCs w:val="24"/>
        </w:rPr>
        <w:t>możliwością zasilania zgodnie z 802.3af z pełną wydajnością.</w:t>
      </w:r>
    </w:p>
    <w:p w:rsidR="0028581B" w:rsidRPr="0085702D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2D">
        <w:rPr>
          <w:rFonts w:ascii="Times New Roman" w:hAnsi="Times New Roman" w:cs="Times New Roman"/>
          <w:sz w:val="24"/>
          <w:szCs w:val="24"/>
        </w:rPr>
        <w:t>Świetlna sygnalizacja stanu urządzenia.</w:t>
      </w:r>
    </w:p>
    <w:p w:rsidR="0028581B" w:rsidRPr="0085702D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2D">
        <w:rPr>
          <w:rFonts w:ascii="Times New Roman" w:hAnsi="Times New Roman" w:cs="Times New Roman"/>
          <w:sz w:val="24"/>
          <w:szCs w:val="24"/>
        </w:rPr>
        <w:t>Zgodność z polskimi regulacjami.</w:t>
      </w:r>
    </w:p>
    <w:p w:rsidR="0028581B" w:rsidRPr="0085702D" w:rsidRDefault="0028581B" w:rsidP="002858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2D">
        <w:rPr>
          <w:rFonts w:ascii="Times New Roman" w:hAnsi="Times New Roman" w:cs="Times New Roman"/>
          <w:sz w:val="24"/>
          <w:szCs w:val="24"/>
        </w:rPr>
        <w:t xml:space="preserve">Współpraca z kontrolerami WLAN  posiadanymi przez Zamawiającego Cisco </w:t>
      </w:r>
      <w:r w:rsidR="0096271C" w:rsidRPr="0085702D">
        <w:rPr>
          <w:rFonts w:ascii="Times New Roman" w:hAnsi="Times New Roman" w:cs="Times New Roman"/>
          <w:sz w:val="24"/>
          <w:szCs w:val="24"/>
        </w:rPr>
        <w:t>AIR-CT8540-K9</w:t>
      </w:r>
    </w:p>
    <w:p w:rsidR="0028581B" w:rsidRPr="0085702D" w:rsidRDefault="0028581B" w:rsidP="0028581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Centralnym Systemem Uwierzytelniania Stacji Końcowych Zamawiającego  oparty na oprogramowaniu Cisco ISE 2.1 wdrożonym w modelu dystrybucyjnym. </w:t>
      </w:r>
    </w:p>
    <w:p w:rsidR="0028581B" w:rsidRPr="00577A8E" w:rsidRDefault="0028581B" w:rsidP="00A0632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:rsidR="009827EF" w:rsidRPr="00577A8E" w:rsidRDefault="009827E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38CB" w:rsidRPr="00577A8E" w:rsidRDefault="001B38CB" w:rsidP="00CD6016">
      <w:pPr>
        <w:pStyle w:val="Nagwek1"/>
        <w:numPr>
          <w:ilvl w:val="0"/>
          <w:numId w:val="39"/>
        </w:numPr>
        <w:rPr>
          <w:rFonts w:ascii="Times New Roman" w:hAnsi="Times New Roman" w:cs="Times New Roman"/>
          <w:color w:val="auto"/>
        </w:rPr>
      </w:pPr>
      <w:bookmarkStart w:id="13" w:name="_Toc515364111"/>
      <w:bookmarkStart w:id="14" w:name="_Toc514487591"/>
      <w:r w:rsidRPr="00577A8E">
        <w:rPr>
          <w:rFonts w:ascii="Times New Roman" w:hAnsi="Times New Roman" w:cs="Times New Roman"/>
          <w:color w:val="auto"/>
        </w:rPr>
        <w:t>LOKALIZACJA DOSTAW.</w:t>
      </w:r>
      <w:bookmarkEnd w:id="13"/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1B38CB" w:rsidRPr="00613744" w:rsidRDefault="001B38CB" w:rsidP="0061374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744">
        <w:rPr>
          <w:rFonts w:ascii="Times New Roman" w:hAnsi="Times New Roman" w:cs="Times New Roman"/>
          <w:sz w:val="24"/>
          <w:szCs w:val="24"/>
        </w:rPr>
        <w:t xml:space="preserve">Zamawiający wymaga dostarczenia przedmiotu umowy do obiektu położonego </w:t>
      </w:r>
      <w:r w:rsidR="00613744">
        <w:rPr>
          <w:rFonts w:ascii="Times New Roman" w:hAnsi="Times New Roman" w:cs="Times New Roman"/>
          <w:sz w:val="24"/>
          <w:szCs w:val="24"/>
        </w:rPr>
        <w:br/>
      </w:r>
      <w:r w:rsidRPr="00613744">
        <w:rPr>
          <w:rFonts w:ascii="Times New Roman" w:hAnsi="Times New Roman" w:cs="Times New Roman"/>
          <w:sz w:val="24"/>
          <w:szCs w:val="24"/>
        </w:rPr>
        <w:t>w Warszawie przy ul. Komitetu Obrony Robotników 23.</w:t>
      </w:r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AF1D15" w:rsidRPr="00577A8E" w:rsidRDefault="001B38CB" w:rsidP="00CD6016">
      <w:pPr>
        <w:pStyle w:val="Nagwek1"/>
        <w:numPr>
          <w:ilvl w:val="0"/>
          <w:numId w:val="39"/>
        </w:numPr>
        <w:rPr>
          <w:rFonts w:ascii="Times New Roman" w:hAnsi="Times New Roman" w:cs="Times New Roman"/>
          <w:color w:val="auto"/>
        </w:rPr>
      </w:pPr>
      <w:bookmarkStart w:id="15" w:name="_Toc515364112"/>
      <w:r w:rsidRPr="00577A8E">
        <w:rPr>
          <w:rFonts w:ascii="Times New Roman" w:hAnsi="Times New Roman" w:cs="Times New Roman"/>
          <w:color w:val="auto"/>
        </w:rPr>
        <w:lastRenderedPageBreak/>
        <w:t>GWARANCJA, SERWIS, UTRZYMANIE SPRZĘTU.</w:t>
      </w:r>
      <w:bookmarkEnd w:id="15"/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bookmarkEnd w:id="14"/>
    <w:p w:rsidR="00B3663D" w:rsidRPr="00577A8E" w:rsidRDefault="00B3663D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>Wszystkie dostarczane przełączniki muszą pochodzić z autoryzowanego kanału sprzedaży producentów.</w:t>
      </w:r>
    </w:p>
    <w:p w:rsidR="00B3663D" w:rsidRDefault="00B3663D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 xml:space="preserve">Wszystkie przełączniki musza być </w:t>
      </w:r>
      <w:r w:rsidR="00123D09">
        <w:t>fabrycznie nowe (</w:t>
      </w:r>
      <w:r w:rsidRPr="00577A8E">
        <w:t>nieużywane we wcześniejszych projektach) i wyprodukowane nie wcześniej niż 6 miesięcy przed dostawą.</w:t>
      </w:r>
    </w:p>
    <w:p w:rsidR="00F25E6B" w:rsidRPr="00577A8E" w:rsidRDefault="00F25E6B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A31FD2">
        <w:rPr>
          <w:color w:val="000000"/>
        </w:rPr>
        <w:t>W przypadku uszkodzenia modułu pamięci (</w:t>
      </w:r>
      <w:proofErr w:type="spellStart"/>
      <w:r w:rsidRPr="00A31FD2">
        <w:rPr>
          <w:color w:val="000000"/>
        </w:rPr>
        <w:t>flash</w:t>
      </w:r>
      <w:proofErr w:type="spellEnd"/>
      <w:r w:rsidRPr="00A31FD2">
        <w:rPr>
          <w:color w:val="000000"/>
        </w:rPr>
        <w:t>, RAM) lub dysku twardego w okresie obowiązywania serwisu gwarancyjnego zostaną one wymienione na nowe, a uszkodzone pozostają u użytkownika.</w:t>
      </w:r>
    </w:p>
    <w:p w:rsidR="00B3663D" w:rsidRPr="00577A8E" w:rsidRDefault="00B3663D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>Wszystkie przełączniki nie mogą być urządzeniami dla których ogłoszono koniec życia produktu.</w:t>
      </w:r>
    </w:p>
    <w:p w:rsidR="00D51518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>Wykonawca jest zobowiązany objąć gwarancją producenta dostarczony sprzęt przez okres</w:t>
      </w:r>
      <w:r w:rsidR="004034FB" w:rsidRPr="00577A8E">
        <w:t xml:space="preserve">     </w:t>
      </w:r>
      <w:r w:rsidR="00D51518" w:rsidRPr="00577A8E">
        <w:t xml:space="preserve">  </w:t>
      </w:r>
    </w:p>
    <w:p w:rsidR="00440A81" w:rsidRPr="00577A8E" w:rsidRDefault="00D51518" w:rsidP="00123D09">
      <w:pPr>
        <w:pStyle w:val="NormalnyWeb"/>
        <w:spacing w:before="0" w:beforeAutospacing="0" w:after="0" w:afterAutospacing="0"/>
        <w:jc w:val="both"/>
      </w:pPr>
      <w:r w:rsidRPr="00577A8E">
        <w:t xml:space="preserve">    </w:t>
      </w:r>
      <w:r w:rsidR="00440A81" w:rsidRPr="00577A8E">
        <w:t xml:space="preserve">36 miesięcy licząc od dnia podpisania przez Strony Protokołu odbioru dostawy. </w:t>
      </w:r>
    </w:p>
    <w:p w:rsidR="00440A81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 xml:space="preserve">Gwarancja będzie obejmować: </w:t>
      </w:r>
    </w:p>
    <w:p w:rsidR="00440A81" w:rsidRPr="00577A8E" w:rsidRDefault="00440A81" w:rsidP="00123D09">
      <w:pPr>
        <w:pStyle w:val="NormalnyWeb"/>
        <w:spacing w:before="0" w:beforeAutospacing="0" w:after="0" w:afterAutospacing="0"/>
        <w:jc w:val="both"/>
      </w:pPr>
      <w:r w:rsidRPr="00577A8E">
        <w:t xml:space="preserve">- </w:t>
      </w:r>
      <w:r w:rsidR="00F25E6B">
        <w:t>- bezpłatną wymianę uszkodzonego sprzętu w terminie do następnego dnia roboczego po zgłoszeniu awarii, jeżeli zgłoszenie wpłynęło w dniu roboczym do godz. 12:00 lub kolejnego dnia roboczego - w pozostałych przypadkach.</w:t>
      </w:r>
    </w:p>
    <w:p w:rsidR="00317EC1" w:rsidRDefault="00440A81" w:rsidP="00123D09">
      <w:pPr>
        <w:pStyle w:val="NormalnyWeb"/>
        <w:spacing w:before="0" w:beforeAutospacing="0" w:after="0" w:afterAutospacing="0"/>
        <w:jc w:val="both"/>
      </w:pPr>
      <w:r w:rsidRPr="00577A8E">
        <w:t>- możliwość pobierania poprawek i aktualizacji opr</w:t>
      </w:r>
      <w:r w:rsidR="00F6450F" w:rsidRPr="00577A8E">
        <w:t xml:space="preserve">ogramowania (zarówno update jak </w:t>
      </w:r>
      <w:r w:rsidR="00096BD9" w:rsidRPr="00577A8E">
        <w:br/>
      </w:r>
      <w:r w:rsidRPr="00577A8E">
        <w:t xml:space="preserve">i </w:t>
      </w:r>
      <w:proofErr w:type="spellStart"/>
      <w:r w:rsidRPr="00577A8E">
        <w:t>upgrade</w:t>
      </w:r>
      <w:proofErr w:type="spellEnd"/>
      <w:r w:rsidRPr="00577A8E">
        <w:t>) przez 7 dni w tygodniu i 24 godziny na dob</w:t>
      </w:r>
      <w:r w:rsidR="00317EC1">
        <w:t>ę, przez wszystkie dni w roku.</w:t>
      </w:r>
    </w:p>
    <w:p w:rsidR="00440A81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 xml:space="preserve">Przez pojęcie dnia roboczego należy rozumieć dni od poniedziałku do piątku, za wyjątkiem dni ustawowo wolnych od pracy. </w:t>
      </w:r>
    </w:p>
    <w:p w:rsidR="00AD0C02" w:rsidRPr="00577A8E" w:rsidRDefault="00AD0C02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 xml:space="preserve">Zamawiający wymaga, aby świadczenie usługi serwisowej było objęte jednym centrum obsługi zgłoszeń serwisowych. Wymagane formy zgłaszania awarii to telefon, e-mail. </w:t>
      </w:r>
    </w:p>
    <w:p w:rsidR="00440A81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>Dla umożliwienia Zamawiającemu dokonywania zgłoszeń o awarii, Wykonawca przekaże adres poczty elektronicznej oraz numer telefonu dostępny dla Zamawiającego całodobowo.</w:t>
      </w:r>
      <w:r w:rsidR="00BF4001" w:rsidRPr="00577A8E">
        <w:t xml:space="preserve">     </w:t>
      </w:r>
      <w:r w:rsidRPr="00577A8E">
        <w:t xml:space="preserve"> O każdej zmianie adresu poczty elektronicznej Wykonawca zobowiązany jest niezwłocznie powiadomić Zamawiającego w formie pisemnej. Powiadomienie o powyższych zmianach nie stanowi zmiany umowy wymagającej sporządzenia aneksu. </w:t>
      </w:r>
    </w:p>
    <w:p w:rsidR="00440A81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426" w:hanging="426"/>
        <w:jc w:val="both"/>
      </w:pPr>
      <w:r w:rsidRPr="00577A8E">
        <w:t xml:space="preserve">Wykonawca zobowiązuje się do przyjmowania od Zamawiającego awarii/zgłoszeń serwisowych przez 7 dni w tygodniu i 24 godziny na dobę, przez wszystkie dni w roku. Reakcja na zgłoszenie i rozpoczęcie naprawy nie może być dłuższe niż 2 godziny od momentu zgłoszenia przez Zamawiającego. W ramach czasu reakcji Zamawiający wymaga potwierdzenia (telefonicznie lub pocztą elektroniczną) otrzymanego zgłoszenia na adres poczty elektronicznej z podaniem w potwierdzeniu daty i godziny przystąpienia do </w:t>
      </w:r>
      <w:r w:rsidR="00F25E6B">
        <w:t>naprawy</w:t>
      </w:r>
      <w:r w:rsidRPr="00577A8E">
        <w:t xml:space="preserve"> . </w:t>
      </w:r>
    </w:p>
    <w:p w:rsidR="00440A81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-142" w:firstLine="142"/>
        <w:jc w:val="both"/>
      </w:pPr>
      <w:r w:rsidRPr="00577A8E">
        <w:t>Gwarancja musi być świadczon</w:t>
      </w:r>
      <w:r w:rsidR="00AD0C02" w:rsidRPr="00577A8E">
        <w:t xml:space="preserve">a w miejscu użytkowania </w:t>
      </w:r>
      <w:r w:rsidRPr="00577A8E">
        <w:t xml:space="preserve">sprzętu. </w:t>
      </w:r>
    </w:p>
    <w:p w:rsidR="00440A81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 xml:space="preserve">Gwarancja nie może ograniczać praw Zamawiającego do zmiany miejsca instalacji sprzętu w obrębie siedziby Zamawiającego, instalowania i wymiany w dostarczonym sprzęcie standardowych podzespołów i urządzeń, zgodnie z zasadami sztuki, przez wykwalifikowany personel Zamawiającego lub przez autoryzowanego przez producenta sprzętu inżyniera innego Wykonawcy. </w:t>
      </w:r>
    </w:p>
    <w:p w:rsidR="00440A81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>Wykonawca zobowiązuje się w ramach gwarancji do usunięcia powstałych awarii sprzętu</w:t>
      </w:r>
      <w:r w:rsidR="00BF4001" w:rsidRPr="00577A8E">
        <w:t xml:space="preserve">  </w:t>
      </w:r>
      <w:r w:rsidRPr="00577A8E">
        <w:t xml:space="preserve">i systemu. Wykonawca będzie pośredniczył w zgłaszaniu wszelkich problemów do Centrum Serwisowego Producenta dostarczonego sprzętu. </w:t>
      </w:r>
    </w:p>
    <w:p w:rsidR="00440A81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>Wykonawca zobowiązuje się przenieść na Zamaw</w:t>
      </w:r>
      <w:r w:rsidR="00123D09">
        <w:t>iającego wszelkie uprawnienia z </w:t>
      </w:r>
      <w:r w:rsidRPr="00577A8E">
        <w:t xml:space="preserve">tytułu gwarancji udzielonych przez producentów urządzeń będących przedmiotem umowy. </w:t>
      </w:r>
    </w:p>
    <w:p w:rsidR="00440A81" w:rsidRPr="00577A8E" w:rsidRDefault="00440A81" w:rsidP="00123D09">
      <w:pPr>
        <w:pStyle w:val="Normalny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577A8E">
        <w:t xml:space="preserve">W przypadku, gdy wadą objęte będą urządzenia, sprzęt teleinformatyczny posiadający nośnik pamięci (np. dysk twardy), nośnik ten zostanie wymontowany przed przekazaniem wadliwego urządzenia, sprzętu teleinformatycznego Wykonawcy do wymiany. Uszkodzone nośniki danych, w tym dyski twarde pozostają własnością Zamawiającego. </w:t>
      </w:r>
    </w:p>
    <w:p w:rsidR="007D645A" w:rsidRPr="00577A8E" w:rsidRDefault="007D645A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7D645A" w:rsidRDefault="007D645A" w:rsidP="00CD6016">
      <w:pPr>
        <w:pStyle w:val="Nagwek1"/>
        <w:numPr>
          <w:ilvl w:val="0"/>
          <w:numId w:val="39"/>
        </w:numPr>
        <w:rPr>
          <w:rFonts w:ascii="Times New Roman" w:hAnsi="Times New Roman" w:cs="Times New Roman"/>
          <w:lang w:val="en-GB"/>
        </w:rPr>
      </w:pPr>
      <w:bookmarkStart w:id="16" w:name="_Toc515364113"/>
      <w:r w:rsidRPr="007D645A">
        <w:rPr>
          <w:rFonts w:ascii="Times New Roman" w:hAnsi="Times New Roman" w:cs="Times New Roman"/>
          <w:color w:val="auto"/>
          <w:lang w:val="en-GB"/>
        </w:rPr>
        <w:lastRenderedPageBreak/>
        <w:t>PROCEDURY ODBIORU</w:t>
      </w:r>
      <w:bookmarkEnd w:id="16"/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D645A" w:rsidRPr="00123D09" w:rsidRDefault="007D645A" w:rsidP="007D645A">
      <w:pPr>
        <w:pStyle w:val="Nagwek2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90804464"/>
      <w:bookmarkStart w:id="18" w:name="_Toc491249213"/>
      <w:bookmarkStart w:id="19" w:name="_Toc515364114"/>
      <w:r w:rsidRPr="00123D09">
        <w:rPr>
          <w:rFonts w:ascii="Times New Roman" w:hAnsi="Times New Roman" w:cs="Times New Roman"/>
          <w:color w:val="auto"/>
          <w:sz w:val="24"/>
          <w:szCs w:val="24"/>
        </w:rPr>
        <w:t>Ogólne zasady odbioru</w:t>
      </w:r>
      <w:bookmarkEnd w:id="17"/>
      <w:bookmarkEnd w:id="18"/>
      <w:bookmarkEnd w:id="19"/>
      <w:r w:rsidRPr="00123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D645A" w:rsidRPr="00123D09" w:rsidRDefault="007D645A" w:rsidP="007D645A">
      <w:pPr>
        <w:pStyle w:val="DefaultText"/>
        <w:numPr>
          <w:ilvl w:val="0"/>
          <w:numId w:val="28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pl-PL"/>
        </w:rPr>
      </w:pPr>
      <w:r w:rsidRPr="00123D09">
        <w:rPr>
          <w:rFonts w:ascii="Times New Roman" w:hAnsi="Times New Roman" w:cs="Times New Roman"/>
          <w:sz w:val="24"/>
          <w:szCs w:val="24"/>
          <w:lang w:val="pl-PL"/>
        </w:rPr>
        <w:t>Prace związane z realizacją przedmiotu zamówienia będą odbierane według procedur opisanych poniżej.</w:t>
      </w:r>
    </w:p>
    <w:p w:rsidR="007D645A" w:rsidRPr="00123D09" w:rsidRDefault="007D645A" w:rsidP="007D645A">
      <w:pPr>
        <w:pStyle w:val="DefaultText"/>
        <w:numPr>
          <w:ilvl w:val="0"/>
          <w:numId w:val="28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pl-PL"/>
        </w:rPr>
      </w:pPr>
      <w:r w:rsidRPr="00123D09">
        <w:rPr>
          <w:rFonts w:ascii="Times New Roman" w:hAnsi="Times New Roman" w:cs="Times New Roman"/>
          <w:sz w:val="24"/>
          <w:szCs w:val="24"/>
          <w:lang w:val="pl-PL"/>
        </w:rPr>
        <w:t>Osobami odpowiedzialnymi za podpisywanie protokołów odbioru prac są upoważnione osoby Zamawiającego oraz Wykonawcy.</w:t>
      </w:r>
    </w:p>
    <w:p w:rsidR="007D645A" w:rsidRPr="00123D09" w:rsidRDefault="007D645A" w:rsidP="007D645A">
      <w:pPr>
        <w:pStyle w:val="DefaultText"/>
        <w:numPr>
          <w:ilvl w:val="0"/>
          <w:numId w:val="28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pl-PL"/>
        </w:rPr>
      </w:pPr>
      <w:r w:rsidRPr="00123D09">
        <w:rPr>
          <w:rFonts w:ascii="Times New Roman" w:hAnsi="Times New Roman" w:cs="Times New Roman"/>
          <w:sz w:val="24"/>
          <w:szCs w:val="24"/>
          <w:lang w:val="pl-PL"/>
        </w:rPr>
        <w:t>Wzory koniecznych dokumentów umieszczone są w załącznikach do OPZ.</w:t>
      </w:r>
    </w:p>
    <w:p w:rsidR="007D645A" w:rsidRPr="00123D09" w:rsidRDefault="007D645A" w:rsidP="007D645A">
      <w:pPr>
        <w:pStyle w:val="DefaultText"/>
        <w:spacing w:before="0" w:after="0" w:line="240" w:lineRule="auto"/>
        <w:ind w:left="714"/>
        <w:rPr>
          <w:rFonts w:ascii="Times New Roman" w:hAnsi="Times New Roman" w:cs="Times New Roman"/>
          <w:sz w:val="24"/>
          <w:szCs w:val="24"/>
          <w:lang w:val="pl-PL"/>
        </w:rPr>
      </w:pPr>
    </w:p>
    <w:p w:rsidR="007D645A" w:rsidRPr="00123D09" w:rsidRDefault="007D645A" w:rsidP="007D645A">
      <w:pPr>
        <w:pStyle w:val="DefaultText"/>
        <w:spacing w:before="0"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7D645A" w:rsidRPr="00123D09" w:rsidRDefault="007D645A" w:rsidP="007D645A">
      <w:pPr>
        <w:pStyle w:val="DefaultText"/>
        <w:spacing w:before="0"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7D645A" w:rsidRPr="00123D09" w:rsidRDefault="007D645A" w:rsidP="007D645A">
      <w:pPr>
        <w:pStyle w:val="Nagwek2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90207196"/>
      <w:bookmarkStart w:id="21" w:name="_Toc491249215"/>
      <w:bookmarkStart w:id="22" w:name="_Toc515364115"/>
      <w:r w:rsidRPr="00123D09">
        <w:rPr>
          <w:rFonts w:ascii="Times New Roman" w:hAnsi="Times New Roman" w:cs="Times New Roman"/>
          <w:color w:val="auto"/>
          <w:sz w:val="24"/>
          <w:szCs w:val="24"/>
        </w:rPr>
        <w:t>Procedura odbioru dostawy</w:t>
      </w:r>
      <w:bookmarkEnd w:id="20"/>
      <w:bookmarkEnd w:id="21"/>
      <w:bookmarkEnd w:id="22"/>
      <w:r w:rsidRPr="00123D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D645A" w:rsidRPr="00123D09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123D09">
        <w:rPr>
          <w:rFonts w:ascii="Times New Roman" w:hAnsi="Times New Roman" w:cs="Times New Roman"/>
          <w:sz w:val="24"/>
          <w:szCs w:val="24"/>
          <w:lang w:val="pl-PL"/>
        </w:rPr>
        <w:t>Dostawa oznacza dostarczenie urządzeń do wskazanej lokalizacji Zamawiającego (Dział III pkt 1) w terminie uzgodnionym z Zamawiającym.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123D09">
        <w:rPr>
          <w:rFonts w:ascii="Times New Roman" w:hAnsi="Times New Roman" w:cs="Times New Roman"/>
          <w:sz w:val="24"/>
          <w:szCs w:val="24"/>
          <w:lang w:val="pl-PL"/>
        </w:rPr>
        <w:t>Wykonawca powiadomi pisemnie Zamawiającego o gotowości do rozpoczęcia odbioru</w:t>
      </w:r>
      <w:r w:rsidRPr="0054053C">
        <w:rPr>
          <w:rFonts w:ascii="Times New Roman" w:hAnsi="Times New Roman" w:cs="Times New Roman"/>
          <w:sz w:val="24"/>
          <w:szCs w:val="24"/>
          <w:lang w:val="pl-PL"/>
        </w:rPr>
        <w:t xml:space="preserve"> dostawy.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Zamawiający ustali datę i godzinę rozpoczęcia odbioru (od poniedziałku do piątku w godzinach 9:00 – 14:00), nie później niż w terminie trzech dni roboczych od uzyskania informacji od Wykonawcy o gotowości do odbioru dostawy.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Wykonawca uwzględni fakt, że dostawa do Zamawiającego jest możliwa w godzinach od 9.00 do 14.00;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Dostarczone urządzenia zostaną wniesione do wskazanego obiektu Zamawiającego przez pracowników Wykonawcy w obecności Zamawiającego;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Odbiór dostawy urządzeń polega na sprawdzeniu zgodności ilości i funkcjonalności dostarczonych urządzeń z wymaganiami Umowy oraz na stwierdzeniu braku zewnętrznych uszkodzeń dostarczonych elementów / opakowań.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 w:rsidRPr="0054053C">
        <w:rPr>
          <w:rFonts w:ascii="Times New Roman" w:hAnsi="Times New Roman" w:cs="Times New Roman"/>
          <w:sz w:val="24"/>
          <w:szCs w:val="24"/>
        </w:rPr>
        <w:t>Rezultatem wykonania dostawy będą:</w:t>
      </w:r>
    </w:p>
    <w:p w:rsidR="007D645A" w:rsidRPr="0054053C" w:rsidRDefault="007D645A" w:rsidP="007D645A">
      <w:pPr>
        <w:pStyle w:val="DefaultText"/>
        <w:numPr>
          <w:ilvl w:val="0"/>
          <w:numId w:val="3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4053C">
        <w:rPr>
          <w:rFonts w:ascii="Times New Roman" w:hAnsi="Times New Roman" w:cs="Times New Roman"/>
          <w:sz w:val="24"/>
          <w:szCs w:val="24"/>
        </w:rPr>
        <w:t>dostarczone urządzenia;</w:t>
      </w:r>
    </w:p>
    <w:p w:rsidR="007D645A" w:rsidRPr="0054053C" w:rsidRDefault="007D645A" w:rsidP="007D645A">
      <w:pPr>
        <w:pStyle w:val="DefaultText"/>
        <w:numPr>
          <w:ilvl w:val="0"/>
          <w:numId w:val="3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podpisane Protokoły odbioru dostawy.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W przypadku stwierdzenia rozbieżności w dostawie urządzeń Wykonawca sporządzi protokół rozbieżności i uzgodni z Zamawiającym termin dostawy.</w:t>
      </w:r>
    </w:p>
    <w:p w:rsidR="005A34C2" w:rsidRPr="0054053C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23D09" w:rsidRPr="00577A8E" w:rsidRDefault="00123D09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577A8E" w:rsidRDefault="00DD756A" w:rsidP="00123D09">
      <w:pPr>
        <w:pStyle w:val="Nagwek1"/>
        <w:ind w:left="720"/>
        <w:jc w:val="center"/>
        <w:rPr>
          <w:rFonts w:ascii="Times New Roman" w:hAnsi="Times New Roman" w:cs="Times New Roman"/>
          <w:color w:val="auto"/>
          <w:lang w:val="en-GB"/>
        </w:rPr>
      </w:pPr>
      <w:bookmarkStart w:id="23" w:name="_Toc515364116"/>
      <w:r w:rsidRPr="00577A8E">
        <w:rPr>
          <w:rFonts w:ascii="Times New Roman" w:hAnsi="Times New Roman" w:cs="Times New Roman"/>
          <w:color w:val="auto"/>
          <w:lang w:val="en-GB"/>
        </w:rPr>
        <w:lastRenderedPageBreak/>
        <w:t>WZORY PROTOKOŁÓW</w:t>
      </w:r>
      <w:bookmarkEnd w:id="23"/>
    </w:p>
    <w:p w:rsidR="004C2FA3" w:rsidRPr="00577A8E" w:rsidRDefault="004C2FA3" w:rsidP="003F01E4">
      <w:pPr>
        <w:pStyle w:val="Nagwek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494452339"/>
      <w:bookmarkStart w:id="25" w:name="_Toc514487592"/>
      <w:bookmarkStart w:id="26" w:name="_Toc515364117"/>
      <w:r w:rsidRPr="00577A8E">
        <w:rPr>
          <w:rFonts w:ascii="Times New Roman" w:hAnsi="Times New Roman" w:cs="Times New Roman"/>
          <w:color w:val="auto"/>
          <w:sz w:val="28"/>
          <w:szCs w:val="28"/>
        </w:rPr>
        <w:t>PROTOKÓŁ ODBIORU DOSTAWY</w:t>
      </w:r>
      <w:bookmarkEnd w:id="24"/>
      <w:bookmarkEnd w:id="25"/>
      <w:bookmarkEnd w:id="26"/>
    </w:p>
    <w:p w:rsidR="003F01E4" w:rsidRPr="00577A8E" w:rsidRDefault="003F01E4" w:rsidP="003F01E4">
      <w:pPr>
        <w:rPr>
          <w:rFonts w:ascii="Times New Roman" w:hAnsi="Times New Roman" w:cs="Times New Roman"/>
        </w:rPr>
      </w:pPr>
    </w:p>
    <w:p w:rsidR="004C2FA3" w:rsidRPr="00577A8E" w:rsidRDefault="004C2FA3" w:rsidP="004C2FA3">
      <w:pPr>
        <w:spacing w:after="240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Miejsce i data dokonania dostawy:</w:t>
      </w:r>
    </w:p>
    <w:p w:rsidR="004C2FA3" w:rsidRPr="00577A8E" w:rsidRDefault="004C2FA3" w:rsidP="004C2FA3">
      <w:pPr>
        <w:spacing w:after="240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</w:t>
      </w:r>
      <w:r w:rsidR="00C67498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………………………………………………………………………</w:t>
      </w:r>
    </w:p>
    <w:p w:rsidR="004C2FA3" w:rsidRPr="00577A8E" w:rsidRDefault="004C2FA3" w:rsidP="004C2FA3">
      <w:pPr>
        <w:spacing w:after="240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Data dokonania odbioru:</w:t>
      </w:r>
    </w:p>
    <w:p w:rsidR="004C2FA3" w:rsidRPr="00577A8E" w:rsidRDefault="004C2FA3" w:rsidP="004C2FA3">
      <w:pPr>
        <w:spacing w:after="240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</w:t>
      </w:r>
    </w:p>
    <w:p w:rsidR="004C2FA3" w:rsidRPr="00577A8E" w:rsidRDefault="004C2FA3" w:rsidP="004C2FA3">
      <w:pPr>
        <w:spacing w:after="240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Ze strony Wykonawcy:</w:t>
      </w:r>
    </w:p>
    <w:p w:rsidR="004C2FA3" w:rsidRPr="00577A8E" w:rsidRDefault="004C2FA3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</w:t>
      </w:r>
      <w:r w:rsidR="00C67498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………………………………………………………………………</w:t>
      </w:r>
    </w:p>
    <w:p w:rsidR="004C2FA3" w:rsidRPr="00577A8E" w:rsidRDefault="004C2FA3" w:rsidP="004C2FA3">
      <w:pPr>
        <w:jc w:val="both"/>
        <w:rPr>
          <w:rFonts w:ascii="Times New Roman" w:hAnsi="Times New Roman" w:cs="Times New Roman"/>
          <w:i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>(nazwa i adres)</w:t>
      </w:r>
    </w:p>
    <w:p w:rsidR="004C2FA3" w:rsidRPr="00577A8E" w:rsidRDefault="004C2FA3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</w:t>
      </w:r>
      <w:r w:rsidR="00C67498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………………………………………………………………………</w:t>
      </w:r>
    </w:p>
    <w:p w:rsidR="004C2FA3" w:rsidRPr="00577A8E" w:rsidRDefault="004C2FA3" w:rsidP="004C2FA3">
      <w:pPr>
        <w:jc w:val="both"/>
        <w:rPr>
          <w:rFonts w:ascii="Times New Roman" w:hAnsi="Times New Roman" w:cs="Times New Roman"/>
          <w:i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>(imię i nazwisko przedstawiciela Wykonawcy)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Ze strony Zamawiającego:</w:t>
      </w:r>
    </w:p>
    <w:p w:rsidR="004C2FA3" w:rsidRPr="00577A8E" w:rsidRDefault="004C2FA3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</w:t>
      </w:r>
      <w:r w:rsidR="00C67498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………………………………………………………………………</w:t>
      </w:r>
    </w:p>
    <w:p w:rsidR="004C2FA3" w:rsidRPr="00577A8E" w:rsidRDefault="004C2FA3" w:rsidP="004C2FA3">
      <w:pPr>
        <w:jc w:val="both"/>
        <w:rPr>
          <w:rFonts w:ascii="Times New Roman" w:hAnsi="Times New Roman" w:cs="Times New Roman"/>
          <w:i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>(nazwa i adres)</w:t>
      </w:r>
    </w:p>
    <w:p w:rsidR="004C2FA3" w:rsidRPr="00577A8E" w:rsidRDefault="004C2FA3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Komisja w składzie:</w:t>
      </w:r>
    </w:p>
    <w:p w:rsidR="00C67498" w:rsidRPr="00577A8E" w:rsidRDefault="004C2FA3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1…………………………………………..</w:t>
      </w: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</w:r>
    </w:p>
    <w:p w:rsidR="004C2FA3" w:rsidRPr="00577A8E" w:rsidRDefault="00C67498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2</w:t>
      </w:r>
      <w:r w:rsidR="004C2FA3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…………………………………………..</w:t>
      </w:r>
    </w:p>
    <w:p w:rsidR="00BF4001" w:rsidRPr="00577A8E" w:rsidRDefault="00C67498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3</w:t>
      </w:r>
      <w:r w:rsidR="004C2FA3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…………………………………………..</w:t>
      </w:r>
    </w:p>
    <w:p w:rsidR="004C2FA3" w:rsidRPr="00577A8E" w:rsidRDefault="00C67498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4</w:t>
      </w:r>
      <w:r w:rsidR="004C2FA3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…………………………………………..</w:t>
      </w:r>
    </w:p>
    <w:p w:rsidR="004C2FA3" w:rsidRPr="00577A8E" w:rsidRDefault="00C67498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5</w:t>
      </w:r>
      <w:r w:rsidR="004C2FA3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…………………………………………..</w:t>
      </w:r>
    </w:p>
    <w:p w:rsidR="004C2FA3" w:rsidRPr="00577A8E" w:rsidRDefault="004C2FA3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Przedmiotem dostawy i odbioru w ramach umowy nr ………………… z dnia ……………….. jest:</w:t>
      </w:r>
    </w:p>
    <w:tbl>
      <w:tblPr>
        <w:tblW w:w="10701" w:type="dxa"/>
        <w:tblInd w:w="-387" w:type="dxa"/>
        <w:tblLayout w:type="fixed"/>
        <w:tblLook w:val="0000" w:firstRow="0" w:lastRow="0" w:firstColumn="0" w:lastColumn="0" w:noHBand="0" w:noVBand="0"/>
      </w:tblPr>
      <w:tblGrid>
        <w:gridCol w:w="544"/>
        <w:gridCol w:w="2126"/>
        <w:gridCol w:w="1227"/>
        <w:gridCol w:w="993"/>
        <w:gridCol w:w="1418"/>
        <w:gridCol w:w="1276"/>
        <w:gridCol w:w="1558"/>
        <w:gridCol w:w="1559"/>
      </w:tblGrid>
      <w:tr w:rsidR="004C2FA3" w:rsidRPr="00577A8E" w:rsidTr="00980E0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  <w:proofErr w:type="spellStart"/>
            <w:r w:rsidRPr="00577A8E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center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Nazwa przedmiotu dostawy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ind w:left="-156" w:right="-108"/>
              <w:jc w:val="center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Jednostka 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center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center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Nr seryjny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center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Wartość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ind w:left="-109" w:right="-108"/>
              <w:jc w:val="center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Dokumentacja techniczna/instrukcja obsługi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center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  <w:t>Uwagi</w:t>
            </w:r>
          </w:p>
        </w:tc>
      </w:tr>
      <w:tr w:rsidR="004C2FA3" w:rsidRPr="00577A8E" w:rsidTr="00980E0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</w:tr>
      <w:tr w:rsidR="004C2FA3" w:rsidRPr="00577A8E" w:rsidTr="00980E0C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A3" w:rsidRPr="00577A8E" w:rsidRDefault="004C2FA3" w:rsidP="00980E0C">
            <w:pPr>
              <w:snapToGrid w:val="0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</w:tr>
    </w:tbl>
    <w:p w:rsidR="00C67498" w:rsidRPr="00577A8E" w:rsidRDefault="00C67498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</w:p>
    <w:p w:rsidR="00BF4001" w:rsidRPr="00577A8E" w:rsidRDefault="00BF4001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</w:p>
    <w:p w:rsidR="00C67498" w:rsidRPr="00577A8E" w:rsidRDefault="00C67498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Potwierdzenie kompletności dostawy:</w:t>
      </w:r>
    </w:p>
    <w:p w:rsidR="004C2FA3" w:rsidRPr="00577A8E" w:rsidRDefault="004C2FA3" w:rsidP="004C2FA3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Tak*</w:t>
      </w:r>
    </w:p>
    <w:p w:rsidR="004C2FA3" w:rsidRPr="00577A8E" w:rsidRDefault="004C2FA3" w:rsidP="004C2FA3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Nie*</w:t>
      </w:r>
    </w:p>
    <w:p w:rsidR="004C2FA3" w:rsidRPr="00577A8E" w:rsidRDefault="004C2FA3" w:rsidP="004C2FA3">
      <w:pPr>
        <w:spacing w:line="360" w:lineRule="auto"/>
        <w:ind w:firstLine="709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zastrzeżenia ……………………………………………………………………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Potwierdzenie zgodności jakości przyjmowanej dostawy z parametrami/funkcjonalnością zaoferowaną w ofercie: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  <w:t>Zgodne*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  <w:t>Niezgodne*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- zastrzeżenia……………………………………………………………….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Świadczenia dodatkowe (jeśli były przewidziane w umowie):</w:t>
      </w:r>
    </w:p>
    <w:p w:rsidR="004C2FA3" w:rsidRPr="00577A8E" w:rsidRDefault="004C2FA3" w:rsidP="004C2FA3">
      <w:pPr>
        <w:spacing w:line="360" w:lineRule="auto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  <w:t>Wykonane zgodnie z umową*</w:t>
      </w:r>
    </w:p>
    <w:p w:rsidR="004C2FA3" w:rsidRPr="00577A8E" w:rsidRDefault="004C2FA3" w:rsidP="004C2FA3">
      <w:pPr>
        <w:spacing w:line="360" w:lineRule="auto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  <w:t>Nie wykonanie zgodnie z umową*</w:t>
      </w:r>
    </w:p>
    <w:p w:rsidR="004C2FA3" w:rsidRPr="00577A8E" w:rsidRDefault="004C2FA3" w:rsidP="004C2FA3">
      <w:pPr>
        <w:spacing w:line="360" w:lineRule="auto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-zastrzeżenia…………</w:t>
      </w:r>
      <w:r w:rsidR="00994780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……………………………………………………………………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Końcowy wynik odbioru: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  <w:t>Pozytywny*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  <w:t xml:space="preserve">Negatywny* 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- zastrzeżenia…………</w:t>
      </w:r>
      <w:r w:rsidR="00994780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…………………………………………….…………………………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Podpisy: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1…………………………………………...….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2………………………………………………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3………………………………………………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>4………………………………………………</w:t>
      </w:r>
    </w:p>
    <w:p w:rsidR="004C2FA3" w:rsidRPr="00577A8E" w:rsidRDefault="004C2FA3" w:rsidP="004C2FA3">
      <w:pPr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 xml:space="preserve">5……………………………………………… </w:t>
      </w: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</w: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</w:r>
      <w:r w:rsidR="00994780"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 xml:space="preserve">      ...…………………..</w:t>
      </w:r>
    </w:p>
    <w:p w:rsidR="004C2FA3" w:rsidRPr="00577A8E" w:rsidRDefault="004C2FA3" w:rsidP="004C2FA3">
      <w:pPr>
        <w:tabs>
          <w:tab w:val="left" w:pos="5670"/>
        </w:tabs>
        <w:ind w:firstLine="426"/>
        <w:jc w:val="both"/>
        <w:rPr>
          <w:rFonts w:ascii="Times New Roman" w:hAnsi="Times New Roman" w:cs="Times New Roman"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>(Członkowie komisji Zamawiającego)</w:t>
      </w:r>
      <w:r w:rsidRPr="00577A8E">
        <w:rPr>
          <w:rFonts w:ascii="Times New Roman" w:hAnsi="Times New Roman" w:cs="Times New Roman"/>
          <w:spacing w:val="3"/>
          <w:w w:val="101"/>
          <w:sz w:val="24"/>
          <w:szCs w:val="24"/>
        </w:rPr>
        <w:tab/>
      </w:r>
      <w:r w:rsidRPr="00577A8E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 xml:space="preserve">  (Przedstawiciel Wykonawcy)</w:t>
      </w:r>
    </w:p>
    <w:p w:rsidR="004C2FA3" w:rsidRPr="00577A8E" w:rsidRDefault="004C2FA3" w:rsidP="004C2FA3">
      <w:pPr>
        <w:spacing w:line="360" w:lineRule="auto"/>
        <w:jc w:val="both"/>
        <w:rPr>
          <w:rFonts w:ascii="Times New Roman" w:hAnsi="Times New Roman" w:cs="Times New Roman"/>
          <w:i/>
          <w:spacing w:val="3"/>
          <w:w w:val="101"/>
          <w:sz w:val="24"/>
          <w:szCs w:val="24"/>
        </w:rPr>
      </w:pPr>
      <w:r w:rsidRPr="00577A8E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>* niewłaściwe skreślić</w:t>
      </w:r>
    </w:p>
    <w:p w:rsidR="00684D6E" w:rsidRPr="00577A8E" w:rsidRDefault="00684D6E" w:rsidP="004C2FA3">
      <w:pPr>
        <w:spacing w:line="360" w:lineRule="auto"/>
        <w:jc w:val="both"/>
        <w:rPr>
          <w:rFonts w:ascii="Times New Roman" w:hAnsi="Times New Roman" w:cs="Times New Roman"/>
          <w:i/>
          <w:spacing w:val="3"/>
          <w:w w:val="101"/>
          <w:sz w:val="24"/>
          <w:szCs w:val="24"/>
        </w:rPr>
      </w:pPr>
    </w:p>
    <w:p w:rsidR="00EE543C" w:rsidRPr="00577A8E" w:rsidRDefault="00EE543C" w:rsidP="00EE543C">
      <w:pPr>
        <w:pStyle w:val="Nagwek2"/>
        <w:jc w:val="center"/>
        <w:rPr>
          <w:rStyle w:val="FontStyle119"/>
          <w:rFonts w:ascii="Times New Roman" w:hAnsi="Times New Roman" w:cs="Times New Roman"/>
          <w:b w:val="0"/>
          <w:color w:val="auto"/>
        </w:rPr>
      </w:pPr>
      <w:bookmarkStart w:id="27" w:name="_Toc515364118"/>
      <w:bookmarkStart w:id="28" w:name="_Toc506889472"/>
      <w:bookmarkStart w:id="29" w:name="_Toc468702354"/>
      <w:r w:rsidRPr="00577A8E">
        <w:rPr>
          <w:rFonts w:ascii="Times New Roman" w:hAnsi="Times New Roman" w:cs="Times New Roman"/>
          <w:color w:val="auto"/>
        </w:rPr>
        <w:lastRenderedPageBreak/>
        <w:t>PROTOKÓŁ WYMIANY URZĄDZENIA</w:t>
      </w:r>
      <w:bookmarkEnd w:id="27"/>
      <w:r w:rsidRPr="00577A8E">
        <w:rPr>
          <w:rFonts w:ascii="Times New Roman" w:hAnsi="Times New Roman" w:cs="Times New Roman"/>
          <w:color w:val="auto"/>
        </w:rPr>
        <w:t xml:space="preserve"> </w:t>
      </w:r>
      <w:bookmarkEnd w:id="28"/>
    </w:p>
    <w:p w:rsidR="00EE543C" w:rsidRPr="00577A8E" w:rsidRDefault="00EE543C" w:rsidP="00EE543C">
      <w:pPr>
        <w:spacing w:line="360" w:lineRule="auto"/>
        <w:jc w:val="center"/>
        <w:rPr>
          <w:rStyle w:val="FontStyle119"/>
          <w:rFonts w:ascii="Times New Roman" w:hAnsi="Times New Roman" w:cs="Times New Roman"/>
          <w:b w:val="0"/>
          <w:bCs w:val="0"/>
          <w:sz w:val="24"/>
          <w:szCs w:val="24"/>
        </w:rPr>
      </w:pPr>
      <w:r w:rsidRPr="00577A8E">
        <w:rPr>
          <w:rStyle w:val="FontStyle119"/>
          <w:rFonts w:ascii="Times New Roman" w:hAnsi="Times New Roman" w:cs="Times New Roman"/>
          <w:sz w:val="24"/>
          <w:szCs w:val="24"/>
        </w:rPr>
        <w:t>na podstawie umowy nr …………………… zawartej w ……………………….</w:t>
      </w:r>
      <w:bookmarkEnd w:id="29"/>
    </w:p>
    <w:p w:rsidR="00EE543C" w:rsidRPr="00577A8E" w:rsidRDefault="00EE543C" w:rsidP="00EE543C">
      <w:pPr>
        <w:spacing w:line="360" w:lineRule="auto"/>
        <w:jc w:val="center"/>
        <w:rPr>
          <w:rStyle w:val="FontStyle119"/>
          <w:rFonts w:ascii="Times New Roman" w:hAnsi="Times New Roman" w:cs="Times New Roman"/>
          <w:b w:val="0"/>
          <w:bCs w:val="0"/>
          <w:sz w:val="24"/>
          <w:szCs w:val="24"/>
        </w:rPr>
      </w:pPr>
      <w:bookmarkStart w:id="30" w:name="_Toc468702355"/>
      <w:r w:rsidRPr="00577A8E">
        <w:rPr>
          <w:rStyle w:val="FontStyle119"/>
          <w:rFonts w:ascii="Times New Roman" w:hAnsi="Times New Roman" w:cs="Times New Roman"/>
          <w:sz w:val="24"/>
          <w:szCs w:val="24"/>
        </w:rPr>
        <w:t xml:space="preserve">pomiędzy </w:t>
      </w:r>
      <w:bookmarkEnd w:id="30"/>
      <w:r w:rsidRPr="00577A8E">
        <w:rPr>
          <w:rStyle w:val="FontStyle119"/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EE543C" w:rsidRPr="00577A8E" w:rsidRDefault="00EE543C" w:rsidP="00EE543C">
      <w:pPr>
        <w:spacing w:line="360" w:lineRule="auto"/>
        <w:jc w:val="center"/>
        <w:rPr>
          <w:rStyle w:val="FontStyle119"/>
          <w:rFonts w:ascii="Times New Roman" w:hAnsi="Times New Roman" w:cs="Times New Roman"/>
          <w:b w:val="0"/>
          <w:bCs w:val="0"/>
          <w:sz w:val="24"/>
          <w:szCs w:val="24"/>
        </w:rPr>
      </w:pPr>
      <w:bookmarkStart w:id="31" w:name="_Toc468702356"/>
      <w:r w:rsidRPr="00577A8E">
        <w:rPr>
          <w:rStyle w:val="FontStyle119"/>
          <w:rFonts w:ascii="Times New Roman" w:hAnsi="Times New Roman" w:cs="Times New Roman"/>
          <w:sz w:val="24"/>
          <w:szCs w:val="24"/>
        </w:rPr>
        <w:t>a firmą …………………………………….</w:t>
      </w:r>
      <w:bookmarkEnd w:id="31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30"/>
        <w:gridCol w:w="1966"/>
        <w:gridCol w:w="1707"/>
        <w:gridCol w:w="2375"/>
      </w:tblGrid>
      <w:tr w:rsidR="00EE543C" w:rsidRPr="00577A8E" w:rsidTr="007D645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2" w:name="_Toc468702357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Miejsce i czasookres wymiany urządzenia:</w:t>
            </w:r>
            <w:bookmarkEnd w:id="32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3" w:name="_Toc468702358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Od</w:t>
            </w:r>
            <w:bookmarkEnd w:id="33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 xml:space="preserve"> (data, godzina)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4" w:name="_Toc468702359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Do</w:t>
            </w:r>
            <w:bookmarkEnd w:id="34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 xml:space="preserve"> (data, godzina)</w:t>
            </w:r>
          </w:p>
        </w:tc>
      </w:tr>
      <w:tr w:rsidR="00EE543C" w:rsidRPr="00577A8E" w:rsidTr="007D645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5" w:name="_Toc468702360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Typ urządzenia, Nr seryjny, Nr Ewidencyjny Straży Granicznej</w:t>
            </w:r>
            <w:bookmarkEnd w:id="35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EE543C" w:rsidRPr="00577A8E" w:rsidRDefault="00EE543C" w:rsidP="00EE543C">
      <w:pPr>
        <w:spacing w:line="360" w:lineRule="auto"/>
        <w:rPr>
          <w:rStyle w:val="FontStyle119"/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9"/>
        <w:gridCol w:w="6698"/>
      </w:tblGrid>
      <w:tr w:rsidR="00EE543C" w:rsidRPr="00577A8E" w:rsidTr="007D645A">
        <w:trPr>
          <w:trHeight w:val="432"/>
        </w:trPr>
        <w:tc>
          <w:tcPr>
            <w:tcW w:w="1919" w:type="dxa"/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6" w:name="_Toc468702361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Rodzaj gwarancji</w:t>
            </w:r>
            <w:bookmarkEnd w:id="36"/>
          </w:p>
        </w:tc>
        <w:tc>
          <w:tcPr>
            <w:tcW w:w="6698" w:type="dxa"/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E543C" w:rsidRPr="00577A8E" w:rsidTr="007D645A">
        <w:trPr>
          <w:trHeight w:val="438"/>
        </w:trPr>
        <w:tc>
          <w:tcPr>
            <w:tcW w:w="1919" w:type="dxa"/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37" w:name="_Toc468702362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Sporządził:</w:t>
            </w:r>
            <w:bookmarkEnd w:id="37"/>
          </w:p>
        </w:tc>
        <w:tc>
          <w:tcPr>
            <w:tcW w:w="6698" w:type="dxa"/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EE543C" w:rsidRPr="00577A8E" w:rsidRDefault="00EE543C" w:rsidP="00EE543C">
      <w:pPr>
        <w:spacing w:line="360" w:lineRule="auto"/>
        <w:rPr>
          <w:rStyle w:val="FontStyle119"/>
          <w:rFonts w:ascii="Times New Roman" w:hAnsi="Times New Roman" w:cs="Times New Roman"/>
          <w:b w:val="0"/>
          <w:bCs w:val="0"/>
          <w:sz w:val="20"/>
          <w:szCs w:val="20"/>
        </w:rPr>
      </w:pPr>
      <w:bookmarkStart w:id="38" w:name="_Toc290460903"/>
      <w:bookmarkStart w:id="39" w:name="_Toc290358429"/>
      <w:bookmarkStart w:id="40" w:name="_Toc234115015"/>
      <w:bookmarkStart w:id="41" w:name="_Toc206681388"/>
      <w:bookmarkStart w:id="42" w:name="_Toc206672716"/>
      <w:bookmarkStart w:id="43" w:name="_Toc181284100"/>
      <w:bookmarkStart w:id="44" w:name="_Toc178741832"/>
      <w:bookmarkStart w:id="45" w:name="_Toc162008770"/>
      <w:bookmarkStart w:id="46" w:name="_Toc468702364"/>
      <w:r w:rsidRPr="00577A8E">
        <w:rPr>
          <w:rStyle w:val="FontStyle119"/>
          <w:rFonts w:ascii="Times New Roman" w:hAnsi="Times New Roman" w:cs="Times New Roman"/>
          <w:b w:val="0"/>
          <w:sz w:val="20"/>
          <w:szCs w:val="20"/>
        </w:rPr>
        <w:t xml:space="preserve">Opis Awarii: </w:t>
      </w:r>
      <w:r w:rsidRPr="00577A8E">
        <w:rPr>
          <w:rStyle w:val="FontStyle119"/>
          <w:rFonts w:ascii="Times New Roman" w:hAnsi="Times New Roman" w:cs="Times New Roman"/>
          <w:b w:val="0"/>
          <w:sz w:val="20"/>
          <w:szCs w:val="20"/>
        </w:rPr>
        <w:br/>
        <w:t>…………………………………………………………………………………………………………………………………………………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EE543C" w:rsidRPr="00577A8E" w:rsidRDefault="00EE543C" w:rsidP="00EE543C">
      <w:pPr>
        <w:spacing w:line="360" w:lineRule="auto"/>
        <w:rPr>
          <w:rStyle w:val="FontStyle119"/>
          <w:rFonts w:ascii="Times New Roman" w:hAnsi="Times New Roman" w:cs="Times New Roman"/>
          <w:b w:val="0"/>
          <w:bCs w:val="0"/>
          <w:sz w:val="20"/>
          <w:szCs w:val="20"/>
        </w:rPr>
      </w:pPr>
      <w:bookmarkStart w:id="47" w:name="_Toc290460904"/>
      <w:bookmarkStart w:id="48" w:name="_Toc290358430"/>
      <w:bookmarkStart w:id="49" w:name="_Toc234115016"/>
      <w:bookmarkStart w:id="50" w:name="_Toc206681389"/>
      <w:bookmarkStart w:id="51" w:name="_Toc206672717"/>
      <w:bookmarkStart w:id="52" w:name="_Toc181284101"/>
      <w:bookmarkStart w:id="53" w:name="_Toc178741833"/>
      <w:bookmarkStart w:id="54" w:name="_Toc162008771"/>
      <w:bookmarkStart w:id="55" w:name="_Toc468702365"/>
      <w:r w:rsidRPr="00577A8E">
        <w:rPr>
          <w:rStyle w:val="FontStyle119"/>
          <w:rFonts w:ascii="Times New Roman" w:hAnsi="Times New Roman" w:cs="Times New Roman"/>
          <w:b w:val="0"/>
          <w:sz w:val="20"/>
          <w:szCs w:val="20"/>
        </w:rPr>
        <w:t>Podjęte czynności: …………………………………………………………………………………………………………………………………………………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EE543C" w:rsidRPr="00577A8E" w:rsidRDefault="00EE543C" w:rsidP="00EE543C">
      <w:pPr>
        <w:spacing w:line="360" w:lineRule="auto"/>
        <w:rPr>
          <w:rStyle w:val="FontStyle119"/>
          <w:rFonts w:ascii="Times New Roman" w:hAnsi="Times New Roman" w:cs="Times New Roman"/>
          <w:b w:val="0"/>
          <w:bCs w:val="0"/>
          <w:sz w:val="20"/>
          <w:szCs w:val="20"/>
        </w:rPr>
      </w:pPr>
      <w:bookmarkStart w:id="56" w:name="_Toc290460905"/>
      <w:bookmarkStart w:id="57" w:name="_Toc290358431"/>
      <w:bookmarkStart w:id="58" w:name="_Toc234115017"/>
      <w:bookmarkStart w:id="59" w:name="_Toc206681390"/>
      <w:bookmarkStart w:id="60" w:name="_Toc206672718"/>
      <w:bookmarkStart w:id="61" w:name="_Toc181284102"/>
      <w:bookmarkStart w:id="62" w:name="_Toc178741834"/>
      <w:bookmarkStart w:id="63" w:name="_Toc162008772"/>
      <w:bookmarkStart w:id="64" w:name="_Toc468702366"/>
      <w:r w:rsidRPr="00577A8E">
        <w:rPr>
          <w:rStyle w:val="FontStyle119"/>
          <w:rFonts w:ascii="Times New Roman" w:hAnsi="Times New Roman" w:cs="Times New Roman"/>
          <w:b w:val="0"/>
          <w:sz w:val="20"/>
          <w:szCs w:val="20"/>
        </w:rPr>
        <w:t>Opis stanu urządzenia po usunięciu awarii: …………………………………………………………………………………………………………………………………………………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EE543C" w:rsidRPr="00577A8E" w:rsidRDefault="00EE543C" w:rsidP="00EE543C">
      <w:pPr>
        <w:spacing w:line="360" w:lineRule="auto"/>
        <w:rPr>
          <w:rStyle w:val="FontStyle119"/>
          <w:rFonts w:ascii="Times New Roman" w:hAnsi="Times New Roman" w:cs="Times New Roman"/>
          <w:b w:val="0"/>
          <w:bCs w:val="0"/>
          <w:sz w:val="20"/>
          <w:szCs w:val="20"/>
        </w:rPr>
      </w:pPr>
      <w:bookmarkStart w:id="65" w:name="_Toc290460906"/>
      <w:bookmarkStart w:id="66" w:name="_Toc290358432"/>
      <w:bookmarkStart w:id="67" w:name="_Toc234115018"/>
      <w:bookmarkStart w:id="68" w:name="_Toc206681391"/>
      <w:bookmarkStart w:id="69" w:name="_Toc206672719"/>
      <w:bookmarkStart w:id="70" w:name="_Toc181284103"/>
      <w:bookmarkStart w:id="71" w:name="_Toc178741835"/>
      <w:bookmarkStart w:id="72" w:name="_Toc162008773"/>
      <w:bookmarkStart w:id="73" w:name="_Toc468702367"/>
      <w:r w:rsidRPr="00577A8E">
        <w:rPr>
          <w:rStyle w:val="FontStyle119"/>
          <w:rFonts w:ascii="Times New Roman" w:hAnsi="Times New Roman" w:cs="Times New Roman"/>
          <w:b w:val="0"/>
          <w:sz w:val="20"/>
          <w:szCs w:val="20"/>
        </w:rPr>
        <w:t>Przedłużenie okresu gwarancji zgodnie z umową: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08"/>
        <w:gridCol w:w="6670"/>
      </w:tblGrid>
      <w:tr w:rsidR="00EE543C" w:rsidRPr="00577A8E" w:rsidTr="007D645A">
        <w:trPr>
          <w:trHeight w:val="98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74" w:name="_Toc468702368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Naliczone dodatkowe dni gwarancji</w:t>
            </w:r>
            <w:bookmarkEnd w:id="74"/>
          </w:p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75" w:name="_Toc468702369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(wyliczenia zgodnie z umową)</w:t>
            </w:r>
            <w:bookmarkEnd w:id="75"/>
          </w:p>
        </w:tc>
      </w:tr>
      <w:tr w:rsidR="00EE543C" w:rsidRPr="00577A8E" w:rsidTr="007D645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76" w:name="_Toc468702370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Sprawdził:</w:t>
            </w:r>
            <w:bookmarkEnd w:id="76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77" w:name="_Toc468702371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(czytelny podpis osoby upoważnionej SG)</w:t>
            </w:r>
            <w:bookmarkEnd w:id="77"/>
          </w:p>
        </w:tc>
      </w:tr>
    </w:tbl>
    <w:p w:rsidR="00EE543C" w:rsidRPr="00577A8E" w:rsidRDefault="00EE543C" w:rsidP="00EE543C">
      <w:pPr>
        <w:spacing w:line="360" w:lineRule="auto"/>
        <w:rPr>
          <w:rStyle w:val="FontStyle119"/>
          <w:rFonts w:ascii="Times New Roman" w:hAnsi="Times New Roman" w:cs="Times New Roman"/>
          <w:b w:val="0"/>
          <w:bCs w:val="0"/>
          <w:sz w:val="20"/>
          <w:szCs w:val="20"/>
        </w:rPr>
      </w:pPr>
      <w:bookmarkStart w:id="78" w:name="_Toc290460907"/>
      <w:bookmarkStart w:id="79" w:name="_Toc290358433"/>
      <w:bookmarkStart w:id="80" w:name="_Toc234115019"/>
      <w:bookmarkStart w:id="81" w:name="_Toc206681392"/>
      <w:bookmarkStart w:id="82" w:name="_Toc206672720"/>
      <w:bookmarkStart w:id="83" w:name="_Toc181284104"/>
      <w:bookmarkStart w:id="84" w:name="_Toc178741836"/>
      <w:bookmarkStart w:id="85" w:name="_Toc162008774"/>
      <w:bookmarkStart w:id="86" w:name="_Toc468702372"/>
      <w:r w:rsidRPr="00577A8E">
        <w:rPr>
          <w:rStyle w:val="FontStyle119"/>
          <w:rFonts w:ascii="Times New Roman" w:hAnsi="Times New Roman" w:cs="Times New Roman"/>
          <w:b w:val="0"/>
          <w:sz w:val="20"/>
          <w:szCs w:val="20"/>
        </w:rPr>
        <w:t>Dodatkowe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EE543C" w:rsidRPr="00577A8E" w:rsidRDefault="00EE543C" w:rsidP="00EE543C">
      <w:pPr>
        <w:spacing w:line="360" w:lineRule="auto"/>
        <w:rPr>
          <w:rStyle w:val="FontStyle119"/>
          <w:rFonts w:ascii="Times New Roman" w:hAnsi="Times New Roman" w:cs="Times New Roman"/>
          <w:b w:val="0"/>
          <w:bCs w:val="0"/>
          <w:sz w:val="20"/>
          <w:szCs w:val="20"/>
        </w:rPr>
      </w:pPr>
      <w:bookmarkStart w:id="87" w:name="_Toc468702373"/>
      <w:r w:rsidRPr="00577A8E">
        <w:rPr>
          <w:rStyle w:val="FontStyle119"/>
          <w:rFonts w:ascii="Times New Roman" w:hAnsi="Times New Roman" w:cs="Times New Roman"/>
          <w:b w:val="0"/>
          <w:sz w:val="20"/>
          <w:szCs w:val="20"/>
        </w:rPr>
        <w:t>Na tym raport zakończono.</w:t>
      </w:r>
      <w:bookmarkEnd w:id="87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4690"/>
      </w:tblGrid>
      <w:tr w:rsidR="00EE543C" w:rsidRPr="00577A8E" w:rsidTr="007D645A">
        <w:trPr>
          <w:trHeight w:val="7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3C" w:rsidRPr="00577A8E" w:rsidRDefault="00EE543C" w:rsidP="007D645A">
            <w:pPr>
              <w:spacing w:line="36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E543C" w:rsidRPr="00577A8E" w:rsidTr="007D645A">
        <w:trPr>
          <w:trHeight w:val="70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43C" w:rsidRPr="00577A8E" w:rsidRDefault="00EE543C" w:rsidP="00EE543C">
            <w:pPr>
              <w:spacing w:line="24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88" w:name="_Toc468702374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Podpis</w:t>
            </w:r>
            <w:bookmarkEnd w:id="88"/>
          </w:p>
          <w:p w:rsidR="00EE543C" w:rsidRPr="00577A8E" w:rsidRDefault="00EE543C" w:rsidP="00EE543C">
            <w:pPr>
              <w:spacing w:line="24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89" w:name="_Toc468702375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osoba upoważniona Zamawiającego</w:t>
            </w:r>
            <w:bookmarkEnd w:id="89"/>
          </w:p>
          <w:p w:rsidR="00EE543C" w:rsidRPr="00577A8E" w:rsidRDefault="00EE543C" w:rsidP="00EE543C">
            <w:pPr>
              <w:spacing w:line="24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90" w:name="_Toc468702376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(data, pieczęć, czytelny podpis)</w:t>
            </w:r>
            <w:bookmarkEnd w:id="90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3C" w:rsidRPr="00577A8E" w:rsidRDefault="00EE543C" w:rsidP="00EE543C">
            <w:pPr>
              <w:spacing w:line="24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91" w:name="_Toc468702377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Podpis</w:t>
            </w:r>
            <w:bookmarkEnd w:id="91"/>
          </w:p>
          <w:p w:rsidR="00EE543C" w:rsidRPr="00577A8E" w:rsidRDefault="00EE543C" w:rsidP="00EE543C">
            <w:pPr>
              <w:spacing w:line="24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92" w:name="_Toc468702378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osoba upoważniona Wykonawcy</w:t>
            </w:r>
            <w:bookmarkEnd w:id="92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EE543C" w:rsidRPr="00577A8E" w:rsidRDefault="00EE543C" w:rsidP="00EE543C">
            <w:pPr>
              <w:spacing w:line="240" w:lineRule="auto"/>
              <w:rPr>
                <w:rStyle w:val="FontStyle11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93" w:name="_Toc468702379"/>
            <w:r w:rsidRPr="00577A8E">
              <w:rPr>
                <w:rStyle w:val="FontStyle119"/>
                <w:rFonts w:ascii="Times New Roman" w:hAnsi="Times New Roman" w:cs="Times New Roman"/>
                <w:b w:val="0"/>
                <w:sz w:val="20"/>
                <w:szCs w:val="20"/>
              </w:rPr>
              <w:t>(data, pieczęć, czytelny podpis)</w:t>
            </w:r>
            <w:bookmarkEnd w:id="93"/>
          </w:p>
        </w:tc>
      </w:tr>
    </w:tbl>
    <w:p w:rsidR="00120E5B" w:rsidRPr="00577A8E" w:rsidRDefault="00120E5B" w:rsidP="00BF400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84D6E" w:rsidRPr="00577A8E" w:rsidRDefault="00684D6E" w:rsidP="00684D6E">
      <w:pPr>
        <w:pStyle w:val="Stopka"/>
        <w:rPr>
          <w:rFonts w:ascii="Times New Roman" w:hAnsi="Times New Roman" w:cs="Times New Roman"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464"/>
      </w:tblGrid>
      <w:tr w:rsidR="00684D6E" w:rsidRPr="00577A8E" w:rsidTr="007D645A">
        <w:trPr>
          <w:trHeight w:val="1815"/>
        </w:trPr>
        <w:tc>
          <w:tcPr>
            <w:tcW w:w="4464" w:type="dxa"/>
          </w:tcPr>
          <w:p w:rsidR="00684D6E" w:rsidRPr="00577A8E" w:rsidRDefault="00684D6E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 xml:space="preserve">Dane teleadresowe Użytkownika </w:t>
            </w:r>
          </w:p>
          <w:p w:rsidR="00684D6E" w:rsidRPr="00577A8E" w:rsidRDefault="00684D6E" w:rsidP="00BB71CB">
            <w:pPr>
              <w:ind w:right="-5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4" w:type="dxa"/>
          </w:tcPr>
          <w:p w:rsidR="00684D6E" w:rsidRPr="00577A8E" w:rsidRDefault="00684D6E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Dane teleadresowe Wykonawcy</w:t>
            </w:r>
          </w:p>
          <w:p w:rsidR="00684D6E" w:rsidRPr="00577A8E" w:rsidRDefault="00684D6E" w:rsidP="00BB71CB">
            <w:pPr>
              <w:ind w:right="-143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1240"/>
        </w:trPr>
        <w:tc>
          <w:tcPr>
            <w:tcW w:w="4464" w:type="dxa"/>
          </w:tcPr>
          <w:p w:rsidR="00684D6E" w:rsidRPr="00577A8E" w:rsidRDefault="00684D6E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Dane teleadresowe Zgłaszającego</w:t>
            </w:r>
          </w:p>
          <w:p w:rsidR="00684D6E" w:rsidRPr="00577A8E" w:rsidRDefault="00684D6E" w:rsidP="00BB71CB">
            <w:pPr>
              <w:ind w:right="-568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4" w:type="dxa"/>
          </w:tcPr>
          <w:p w:rsidR="00684D6E" w:rsidRPr="00577A8E" w:rsidRDefault="00684D6E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84D6E" w:rsidRPr="00577A8E" w:rsidRDefault="00684D6E" w:rsidP="00684D6E">
      <w:pPr>
        <w:ind w:right="-568"/>
        <w:rPr>
          <w:rFonts w:ascii="Times New Roman" w:hAnsi="Times New Roman" w:cs="Times New Roman"/>
          <w:bCs/>
          <w:lang w:val="en-US"/>
        </w:rPr>
      </w:pPr>
    </w:p>
    <w:p w:rsidR="00684D6E" w:rsidRPr="00577A8E" w:rsidRDefault="00684D6E" w:rsidP="00684D6E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94" w:name="_Toc485389616"/>
      <w:bookmarkStart w:id="95" w:name="_Toc506552864"/>
      <w:bookmarkStart w:id="96" w:name="_Toc515364119"/>
      <w:r w:rsidRPr="00577A8E">
        <w:rPr>
          <w:rFonts w:ascii="Times New Roman" w:hAnsi="Times New Roman" w:cs="Times New Roman"/>
          <w:color w:val="auto"/>
        </w:rPr>
        <w:t>POWIADOMIENIE O USTERCE</w:t>
      </w:r>
      <w:bookmarkEnd w:id="94"/>
      <w:bookmarkEnd w:id="95"/>
      <w:bookmarkEnd w:id="96"/>
    </w:p>
    <w:p w:rsidR="00684D6E" w:rsidRPr="00577A8E" w:rsidRDefault="00684D6E" w:rsidP="00684D6E">
      <w:pPr>
        <w:jc w:val="center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>NR…..…/……..ROK          Z DNIA …………………………..……</w:t>
      </w:r>
    </w:p>
    <w:p w:rsidR="00684D6E" w:rsidRPr="00577A8E" w:rsidRDefault="00684D6E" w:rsidP="00684D6E">
      <w:pPr>
        <w:ind w:right="-143"/>
        <w:jc w:val="both"/>
        <w:rPr>
          <w:rFonts w:ascii="Times New Roman" w:hAnsi="Times New Roman" w:cs="Times New Roman"/>
          <w:bCs/>
        </w:rPr>
      </w:pPr>
      <w:r w:rsidRPr="00577A8E">
        <w:rPr>
          <w:rFonts w:ascii="Times New Roman" w:hAnsi="Times New Roman" w:cs="Times New Roman"/>
          <w:bCs/>
        </w:rPr>
        <w:tab/>
        <w:t>Proszę o wykonanie naprawy lub wymiany niżej wymienionych podzespołów pochodzących z:</w:t>
      </w:r>
    </w:p>
    <w:p w:rsidR="00684D6E" w:rsidRPr="00577A8E" w:rsidRDefault="00684D6E" w:rsidP="00684D6E">
      <w:pPr>
        <w:ind w:right="-143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7482"/>
      </w:tblGrid>
      <w:tr w:rsidR="00684D6E" w:rsidRPr="00577A8E" w:rsidTr="007D645A">
        <w:tc>
          <w:tcPr>
            <w:tcW w:w="1522" w:type="dxa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Lokalizacja</w:t>
            </w:r>
          </w:p>
        </w:tc>
        <w:tc>
          <w:tcPr>
            <w:tcW w:w="7482" w:type="dxa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518"/>
        </w:trPr>
        <w:tc>
          <w:tcPr>
            <w:tcW w:w="1522" w:type="dxa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Nr umowy</w:t>
            </w:r>
          </w:p>
        </w:tc>
        <w:tc>
          <w:tcPr>
            <w:tcW w:w="7482" w:type="dxa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84D6E" w:rsidRPr="00577A8E" w:rsidRDefault="00684D6E" w:rsidP="00684D6E">
      <w:pPr>
        <w:ind w:right="-284"/>
        <w:jc w:val="both"/>
        <w:rPr>
          <w:rFonts w:ascii="Times New Roman" w:hAnsi="Times New Roman" w:cs="Times New Roman"/>
          <w:bCs/>
        </w:rPr>
      </w:pPr>
      <w:r w:rsidRPr="00577A8E">
        <w:rPr>
          <w:rFonts w:ascii="Times New Roman" w:hAnsi="Times New Roman" w:cs="Times New Roman"/>
          <w:b/>
          <w:bCs/>
          <w:sz w:val="18"/>
          <w:szCs w:val="18"/>
        </w:rPr>
        <w:tab/>
      </w:r>
    </w:p>
    <w:tbl>
      <w:tblPr>
        <w:tblW w:w="89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2551"/>
        <w:gridCol w:w="2268"/>
        <w:gridCol w:w="567"/>
        <w:gridCol w:w="3210"/>
      </w:tblGrid>
      <w:tr w:rsidR="00684D6E" w:rsidRPr="00577A8E" w:rsidTr="007D645A">
        <w:trPr>
          <w:cantSplit/>
          <w:trHeight w:val="282"/>
          <w:jc w:val="center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4D6E" w:rsidRPr="00577A8E" w:rsidRDefault="00684D6E" w:rsidP="007D645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4D6E" w:rsidRPr="00577A8E" w:rsidRDefault="00684D6E" w:rsidP="007D645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Nr seryjny/fabryczny</w:t>
            </w:r>
          </w:p>
          <w:p w:rsidR="00684D6E" w:rsidRPr="00577A8E" w:rsidRDefault="00684D6E" w:rsidP="007D645A">
            <w:pPr>
              <w:ind w:left="559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4D6E" w:rsidRPr="00577A8E" w:rsidRDefault="00684D6E" w:rsidP="007D645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3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84D6E" w:rsidRPr="00577A8E" w:rsidRDefault="00684D6E" w:rsidP="007D645A">
            <w:pPr>
              <w:jc w:val="center"/>
              <w:rPr>
                <w:rFonts w:ascii="Times New Roman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Rodzaj i opis usterki</w:t>
            </w:r>
          </w:p>
        </w:tc>
      </w:tr>
      <w:tr w:rsidR="00684D6E" w:rsidRPr="00577A8E" w:rsidTr="007D645A">
        <w:trPr>
          <w:trHeight w:val="246"/>
          <w:jc w:val="center"/>
        </w:trPr>
        <w:tc>
          <w:tcPr>
            <w:tcW w:w="3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</w:p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</w:tr>
      <w:tr w:rsidR="00684D6E" w:rsidRPr="00577A8E" w:rsidTr="007D645A">
        <w:trPr>
          <w:trHeight w:val="246"/>
          <w:jc w:val="center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</w:p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</w:tr>
      <w:tr w:rsidR="00684D6E" w:rsidRPr="00577A8E" w:rsidTr="007D645A">
        <w:trPr>
          <w:trHeight w:val="246"/>
          <w:jc w:val="center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</w:p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</w:tr>
      <w:tr w:rsidR="00684D6E" w:rsidRPr="00577A8E" w:rsidTr="007D645A">
        <w:trPr>
          <w:trHeight w:val="246"/>
          <w:jc w:val="center"/>
        </w:trPr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</w:p>
          <w:p w:rsidR="00684D6E" w:rsidRPr="00577A8E" w:rsidRDefault="00684D6E" w:rsidP="007D645A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84D6E" w:rsidRPr="00577A8E" w:rsidRDefault="00684D6E" w:rsidP="007D645A">
            <w:pPr>
              <w:rPr>
                <w:rFonts w:ascii="Times New Roman" w:hAnsi="Times New Roman" w:cs="Times New Roman"/>
              </w:rPr>
            </w:pPr>
          </w:p>
        </w:tc>
      </w:tr>
    </w:tbl>
    <w:p w:rsidR="00684D6E" w:rsidRPr="00577A8E" w:rsidRDefault="00684D6E" w:rsidP="00684D6E">
      <w:pPr>
        <w:ind w:right="-568"/>
        <w:jc w:val="both"/>
        <w:rPr>
          <w:rFonts w:ascii="Times New Roman" w:hAnsi="Times New Roman" w:cs="Times New Roman"/>
          <w:bCs/>
        </w:rPr>
      </w:pPr>
      <w:r w:rsidRPr="00577A8E">
        <w:rPr>
          <w:rFonts w:ascii="Times New Roman" w:hAnsi="Times New Roman" w:cs="Times New Roman"/>
          <w:bCs/>
        </w:rPr>
        <w:t>*-niewłaściwe skreślić</w:t>
      </w:r>
    </w:p>
    <w:p w:rsidR="00684D6E" w:rsidRPr="00577A8E" w:rsidRDefault="00684D6E" w:rsidP="00BF400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464"/>
      </w:tblGrid>
      <w:tr w:rsidR="00684D6E" w:rsidRPr="00577A8E" w:rsidTr="007D645A">
        <w:trPr>
          <w:trHeight w:val="1815"/>
        </w:trPr>
        <w:tc>
          <w:tcPr>
            <w:tcW w:w="4464" w:type="dxa"/>
          </w:tcPr>
          <w:p w:rsidR="00684D6E" w:rsidRPr="00577A8E" w:rsidRDefault="00684D6E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lastRenderedPageBreak/>
              <w:t xml:space="preserve">Dane teleadresowe Użytkownika </w:t>
            </w:r>
          </w:p>
          <w:p w:rsidR="00684D6E" w:rsidRPr="00577A8E" w:rsidRDefault="00684D6E" w:rsidP="007D645A">
            <w:pPr>
              <w:ind w:right="-5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4" w:type="dxa"/>
          </w:tcPr>
          <w:p w:rsidR="00684D6E" w:rsidRPr="00577A8E" w:rsidRDefault="00684D6E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Dane teleadresowe Wykonawcy</w:t>
            </w:r>
          </w:p>
          <w:p w:rsidR="00684D6E" w:rsidRPr="00577A8E" w:rsidRDefault="00684D6E" w:rsidP="007D645A">
            <w:pPr>
              <w:ind w:right="-143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1240"/>
        </w:trPr>
        <w:tc>
          <w:tcPr>
            <w:tcW w:w="4464" w:type="dxa"/>
          </w:tcPr>
          <w:p w:rsidR="00684D6E" w:rsidRPr="00577A8E" w:rsidRDefault="00684D6E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Dane teleadresowe Zgłaszającego</w:t>
            </w:r>
          </w:p>
          <w:p w:rsidR="00684D6E" w:rsidRPr="00577A8E" w:rsidRDefault="00684D6E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4" w:type="dxa"/>
          </w:tcPr>
          <w:p w:rsidR="00684D6E" w:rsidRPr="00577A8E" w:rsidRDefault="00684D6E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84D6E" w:rsidRPr="00577A8E" w:rsidRDefault="00684D6E" w:rsidP="00684D6E">
      <w:pPr>
        <w:ind w:right="-568"/>
        <w:rPr>
          <w:rFonts w:ascii="Times New Roman" w:hAnsi="Times New Roman" w:cs="Times New Roman"/>
          <w:bCs/>
          <w:lang w:val="en-US"/>
        </w:rPr>
      </w:pPr>
    </w:p>
    <w:p w:rsidR="00684D6E" w:rsidRPr="00577A8E" w:rsidRDefault="00684D6E" w:rsidP="00684D6E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97" w:name="_Toc485389617"/>
      <w:bookmarkStart w:id="98" w:name="_Toc506552865"/>
      <w:bookmarkStart w:id="99" w:name="_Toc515364120"/>
      <w:r w:rsidRPr="00577A8E">
        <w:rPr>
          <w:rFonts w:ascii="Times New Roman" w:hAnsi="Times New Roman" w:cs="Times New Roman"/>
          <w:color w:val="auto"/>
        </w:rPr>
        <w:t>RAPORT Z NAPRAWY USTERKI</w:t>
      </w:r>
      <w:bookmarkEnd w:id="97"/>
      <w:bookmarkEnd w:id="98"/>
      <w:bookmarkEnd w:id="99"/>
    </w:p>
    <w:p w:rsidR="00684D6E" w:rsidRPr="00577A8E" w:rsidRDefault="00684D6E" w:rsidP="00684D6E">
      <w:pPr>
        <w:jc w:val="center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>NR…..…/………ROK             DNIA 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55"/>
        <w:gridCol w:w="3206"/>
      </w:tblGrid>
      <w:tr w:rsidR="00684D6E" w:rsidRPr="00577A8E" w:rsidTr="007D645A">
        <w:tc>
          <w:tcPr>
            <w:tcW w:w="2943" w:type="dxa"/>
            <w:vAlign w:val="center"/>
          </w:tcPr>
          <w:p w:rsidR="00684D6E" w:rsidRPr="00577A8E" w:rsidRDefault="00684D6E" w:rsidP="007D645A">
            <w:pPr>
              <w:ind w:right="-143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Data zgłoszenia usterki</w:t>
            </w:r>
          </w:p>
        </w:tc>
        <w:tc>
          <w:tcPr>
            <w:tcW w:w="6061" w:type="dxa"/>
            <w:gridSpan w:val="2"/>
            <w:vAlign w:val="center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518"/>
        </w:trPr>
        <w:tc>
          <w:tcPr>
            <w:tcW w:w="2943" w:type="dxa"/>
            <w:vAlign w:val="center"/>
          </w:tcPr>
          <w:p w:rsidR="00684D6E" w:rsidRPr="00577A8E" w:rsidRDefault="00684D6E" w:rsidP="007D645A">
            <w:pPr>
              <w:ind w:right="-143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Nr umowy</w:t>
            </w:r>
          </w:p>
        </w:tc>
        <w:tc>
          <w:tcPr>
            <w:tcW w:w="6061" w:type="dxa"/>
            <w:gridSpan w:val="2"/>
            <w:vAlign w:val="center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518"/>
        </w:trPr>
        <w:tc>
          <w:tcPr>
            <w:tcW w:w="2943" w:type="dxa"/>
            <w:vAlign w:val="center"/>
          </w:tcPr>
          <w:p w:rsidR="00684D6E" w:rsidRPr="00577A8E" w:rsidRDefault="00684D6E" w:rsidP="007D645A">
            <w:pPr>
              <w:ind w:right="-143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</w:rPr>
              <w:t>Data odbioru sprzętu przez Wykonawcę do naprawy</w:t>
            </w:r>
          </w:p>
        </w:tc>
        <w:tc>
          <w:tcPr>
            <w:tcW w:w="6061" w:type="dxa"/>
            <w:gridSpan w:val="2"/>
            <w:vAlign w:val="center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518"/>
        </w:trPr>
        <w:tc>
          <w:tcPr>
            <w:tcW w:w="2943" w:type="dxa"/>
            <w:vAlign w:val="center"/>
          </w:tcPr>
          <w:p w:rsidR="00684D6E" w:rsidRPr="00577A8E" w:rsidRDefault="00684D6E" w:rsidP="007D645A">
            <w:pPr>
              <w:ind w:right="-143"/>
              <w:rPr>
                <w:rFonts w:ascii="Times New Roman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Rodzaj i opis usterki</w:t>
            </w:r>
          </w:p>
        </w:tc>
        <w:tc>
          <w:tcPr>
            <w:tcW w:w="6061" w:type="dxa"/>
            <w:gridSpan w:val="2"/>
            <w:vAlign w:val="center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518"/>
        </w:trPr>
        <w:tc>
          <w:tcPr>
            <w:tcW w:w="2943" w:type="dxa"/>
            <w:vAlign w:val="center"/>
          </w:tcPr>
          <w:p w:rsidR="00684D6E" w:rsidRPr="00577A8E" w:rsidRDefault="00684D6E" w:rsidP="007D645A">
            <w:pPr>
              <w:ind w:right="-143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Opis wykonanych czynności serwisowych w tym wymienionych elementów (wraz z podaniem ilości i numerów seryjnych)</w:t>
            </w:r>
          </w:p>
        </w:tc>
        <w:tc>
          <w:tcPr>
            <w:tcW w:w="6061" w:type="dxa"/>
            <w:gridSpan w:val="2"/>
            <w:vAlign w:val="center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518"/>
        </w:trPr>
        <w:tc>
          <w:tcPr>
            <w:tcW w:w="2943" w:type="dxa"/>
            <w:vAlign w:val="center"/>
          </w:tcPr>
          <w:p w:rsidR="00684D6E" w:rsidRPr="00577A8E" w:rsidRDefault="00684D6E" w:rsidP="007D645A">
            <w:pPr>
              <w:ind w:right="-143"/>
              <w:rPr>
                <w:rFonts w:ascii="Times New Roman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Opis procedur weryfikacyjnych i ich wyniki</w:t>
            </w:r>
          </w:p>
        </w:tc>
        <w:tc>
          <w:tcPr>
            <w:tcW w:w="6061" w:type="dxa"/>
            <w:gridSpan w:val="2"/>
            <w:vAlign w:val="center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518"/>
        </w:trPr>
        <w:tc>
          <w:tcPr>
            <w:tcW w:w="2943" w:type="dxa"/>
            <w:vAlign w:val="center"/>
          </w:tcPr>
          <w:p w:rsidR="00684D6E" w:rsidRPr="00577A8E" w:rsidRDefault="00684D6E" w:rsidP="007D645A">
            <w:pPr>
              <w:ind w:right="-143"/>
              <w:rPr>
                <w:rFonts w:ascii="Times New Roman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Data przekazania naprawionego sprzętu</w:t>
            </w:r>
          </w:p>
        </w:tc>
        <w:tc>
          <w:tcPr>
            <w:tcW w:w="6061" w:type="dxa"/>
            <w:gridSpan w:val="2"/>
            <w:vAlign w:val="center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4D6E" w:rsidRPr="00577A8E" w:rsidTr="007D645A">
        <w:trPr>
          <w:trHeight w:val="518"/>
        </w:trPr>
        <w:tc>
          <w:tcPr>
            <w:tcW w:w="2943" w:type="dxa"/>
            <w:vAlign w:val="center"/>
          </w:tcPr>
          <w:p w:rsidR="00684D6E" w:rsidRPr="00577A8E" w:rsidRDefault="00684D6E" w:rsidP="007D645A">
            <w:pPr>
              <w:ind w:right="-143"/>
              <w:rPr>
                <w:rFonts w:ascii="Times New Roman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Podpisy przedstawicieli</w:t>
            </w:r>
          </w:p>
        </w:tc>
        <w:tc>
          <w:tcPr>
            <w:tcW w:w="2855" w:type="dxa"/>
            <w:vAlign w:val="center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Wykonawcy</w:t>
            </w: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06" w:type="dxa"/>
            <w:vAlign w:val="center"/>
          </w:tcPr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Zamawiającego</w:t>
            </w: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684D6E" w:rsidRPr="00577A8E" w:rsidRDefault="00684D6E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84D6E" w:rsidRPr="00577A8E" w:rsidRDefault="00684D6E" w:rsidP="00684D6E">
      <w:pPr>
        <w:ind w:right="-284"/>
        <w:jc w:val="both"/>
        <w:rPr>
          <w:rFonts w:ascii="Times New Roman" w:hAnsi="Times New Roman" w:cs="Times New Roman"/>
          <w:bCs/>
        </w:rPr>
      </w:pPr>
      <w:r w:rsidRPr="00577A8E">
        <w:rPr>
          <w:rFonts w:ascii="Times New Roman" w:hAnsi="Times New Roman" w:cs="Times New Roman"/>
          <w:bCs/>
        </w:rPr>
        <w:t>*niewłaściwe skreślić</w:t>
      </w:r>
    </w:p>
    <w:p w:rsidR="00684D6E" w:rsidRPr="00577A8E" w:rsidRDefault="00684D6E" w:rsidP="00684D6E">
      <w:pPr>
        <w:rPr>
          <w:rFonts w:ascii="Times New Roman" w:hAnsi="Times New Roman" w:cs="Times New Roman"/>
          <w:bCs/>
        </w:rPr>
      </w:pPr>
      <w:r w:rsidRPr="00577A8E">
        <w:rPr>
          <w:rFonts w:ascii="Times New Roman" w:hAnsi="Times New Roman" w:cs="Times New Roman"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464"/>
      </w:tblGrid>
      <w:tr w:rsidR="00BB71CB" w:rsidRPr="00577A8E" w:rsidTr="007D645A">
        <w:trPr>
          <w:trHeight w:val="1815"/>
        </w:trPr>
        <w:tc>
          <w:tcPr>
            <w:tcW w:w="4464" w:type="dxa"/>
          </w:tcPr>
          <w:p w:rsidR="00BB71CB" w:rsidRPr="00577A8E" w:rsidRDefault="00BB71CB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lastRenderedPageBreak/>
              <w:t xml:space="preserve">Dane teleadresowe Użytkownika </w:t>
            </w:r>
          </w:p>
          <w:p w:rsidR="00BB71CB" w:rsidRPr="00577A8E" w:rsidRDefault="00BB71CB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</w:p>
          <w:p w:rsidR="00BB71CB" w:rsidRPr="00577A8E" w:rsidRDefault="00BB71CB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4" w:type="dxa"/>
          </w:tcPr>
          <w:p w:rsidR="00BB71CB" w:rsidRPr="00577A8E" w:rsidRDefault="00BB71CB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Dane teleadresowe Wykonawcy</w:t>
            </w:r>
          </w:p>
          <w:p w:rsidR="00BB71CB" w:rsidRPr="00577A8E" w:rsidRDefault="00BB71CB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</w:p>
          <w:p w:rsidR="00BB71CB" w:rsidRPr="00577A8E" w:rsidRDefault="00BB71CB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B71CB" w:rsidRPr="00577A8E" w:rsidTr="007D645A">
        <w:trPr>
          <w:trHeight w:val="1240"/>
        </w:trPr>
        <w:tc>
          <w:tcPr>
            <w:tcW w:w="4464" w:type="dxa"/>
          </w:tcPr>
          <w:p w:rsidR="00BB71CB" w:rsidRPr="00577A8E" w:rsidRDefault="00BB71CB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Dane teleadresowe Zgłaszającego</w:t>
            </w:r>
          </w:p>
          <w:p w:rsidR="00BB71CB" w:rsidRPr="00577A8E" w:rsidRDefault="00BB71CB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</w:p>
          <w:p w:rsidR="00BB71CB" w:rsidRPr="00577A8E" w:rsidRDefault="00BB71CB" w:rsidP="007D645A">
            <w:pPr>
              <w:ind w:right="-56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4" w:type="dxa"/>
          </w:tcPr>
          <w:p w:rsidR="00BB71CB" w:rsidRPr="00577A8E" w:rsidRDefault="00BB71CB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B71CB" w:rsidRPr="00577A8E" w:rsidRDefault="00BB71CB" w:rsidP="00BB71CB">
      <w:pPr>
        <w:ind w:right="-568"/>
        <w:rPr>
          <w:rFonts w:ascii="Times New Roman" w:hAnsi="Times New Roman" w:cs="Times New Roman"/>
          <w:bCs/>
          <w:lang w:val="en-US"/>
        </w:rPr>
      </w:pPr>
    </w:p>
    <w:p w:rsidR="00BB71CB" w:rsidRPr="00577A8E" w:rsidRDefault="00BB71CB" w:rsidP="00BB71C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00" w:name="_Toc485389618"/>
      <w:bookmarkStart w:id="101" w:name="_Toc506552866"/>
      <w:bookmarkStart w:id="102" w:name="_Toc515364121"/>
      <w:r w:rsidRPr="00577A8E">
        <w:rPr>
          <w:rFonts w:ascii="Times New Roman" w:hAnsi="Times New Roman" w:cs="Times New Roman"/>
          <w:color w:val="auto"/>
        </w:rPr>
        <w:t>PROTOKÓŁ PRZEKAZANIA SPRZĘTU</w:t>
      </w:r>
      <w:bookmarkEnd w:id="100"/>
      <w:bookmarkEnd w:id="101"/>
      <w:bookmarkEnd w:id="102"/>
    </w:p>
    <w:p w:rsidR="00BB71CB" w:rsidRPr="00577A8E" w:rsidRDefault="00BB71CB" w:rsidP="00BB71CB">
      <w:pPr>
        <w:jc w:val="center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>Z DNIA ………………</w:t>
      </w:r>
    </w:p>
    <w:p w:rsidR="00BB71CB" w:rsidRPr="00577A8E" w:rsidRDefault="00BB71CB" w:rsidP="00BB71CB">
      <w:pPr>
        <w:ind w:right="-568"/>
        <w:jc w:val="center"/>
        <w:rPr>
          <w:rFonts w:ascii="Times New Roman" w:eastAsiaTheme="majorEastAsia" w:hAnsi="Times New Roman" w:cs="Times New Roman"/>
          <w:b/>
          <w:sz w:val="26"/>
          <w:szCs w:val="26"/>
        </w:rPr>
      </w:pPr>
    </w:p>
    <w:p w:rsidR="00BB71CB" w:rsidRPr="00577A8E" w:rsidRDefault="00BB71CB" w:rsidP="00BB71CB">
      <w:pPr>
        <w:ind w:right="-56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A8E">
        <w:rPr>
          <w:rFonts w:ascii="Times New Roman" w:hAnsi="Times New Roman" w:cs="Times New Roman"/>
          <w:sz w:val="24"/>
          <w:szCs w:val="24"/>
        </w:rPr>
        <w:t>Dot. usterki nr…..…/…………rok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7482"/>
      </w:tblGrid>
      <w:tr w:rsidR="00BB71CB" w:rsidRPr="00577A8E" w:rsidTr="007D645A">
        <w:tc>
          <w:tcPr>
            <w:tcW w:w="1522" w:type="dxa"/>
          </w:tcPr>
          <w:p w:rsidR="00BB71CB" w:rsidRPr="00577A8E" w:rsidRDefault="00BB71CB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Lokalizacja</w:t>
            </w:r>
          </w:p>
        </w:tc>
        <w:tc>
          <w:tcPr>
            <w:tcW w:w="7482" w:type="dxa"/>
          </w:tcPr>
          <w:p w:rsidR="00BB71CB" w:rsidRPr="00577A8E" w:rsidRDefault="00BB71CB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BB71CB" w:rsidRPr="00577A8E" w:rsidRDefault="00BB71CB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B71CB" w:rsidRPr="00577A8E" w:rsidTr="007D645A">
        <w:trPr>
          <w:trHeight w:val="518"/>
        </w:trPr>
        <w:tc>
          <w:tcPr>
            <w:tcW w:w="1522" w:type="dxa"/>
          </w:tcPr>
          <w:p w:rsidR="00BB71CB" w:rsidRPr="00577A8E" w:rsidRDefault="00BB71CB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Nr umowy</w:t>
            </w:r>
          </w:p>
        </w:tc>
        <w:tc>
          <w:tcPr>
            <w:tcW w:w="7482" w:type="dxa"/>
          </w:tcPr>
          <w:p w:rsidR="00BB71CB" w:rsidRPr="00577A8E" w:rsidRDefault="00BB71CB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B71CB" w:rsidRPr="00577A8E" w:rsidRDefault="00BB71CB" w:rsidP="00BB71CB">
      <w:pPr>
        <w:ind w:right="-284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577A8E">
        <w:rPr>
          <w:rFonts w:ascii="Times New Roman" w:hAnsi="Times New Roman" w:cs="Times New Roman"/>
          <w:b/>
          <w:bCs/>
          <w:sz w:val="18"/>
          <w:szCs w:val="18"/>
        </w:rPr>
        <w:tab/>
      </w:r>
    </w:p>
    <w:tbl>
      <w:tblPr>
        <w:tblW w:w="89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4536"/>
        <w:gridCol w:w="3200"/>
        <w:gridCol w:w="567"/>
      </w:tblGrid>
      <w:tr w:rsidR="00BB71CB" w:rsidRPr="00577A8E" w:rsidTr="007D645A">
        <w:trPr>
          <w:cantSplit/>
          <w:trHeight w:val="282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71CB" w:rsidRPr="00577A8E" w:rsidRDefault="00BB71CB" w:rsidP="007D645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71CB" w:rsidRPr="00577A8E" w:rsidRDefault="00BB71CB" w:rsidP="007D645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Nr seryjny/fabryczny</w:t>
            </w:r>
          </w:p>
          <w:p w:rsidR="00BB71CB" w:rsidRPr="00577A8E" w:rsidRDefault="00BB71CB" w:rsidP="007D645A">
            <w:pPr>
              <w:ind w:left="559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71CB" w:rsidRPr="00577A8E" w:rsidRDefault="00BB71CB" w:rsidP="007D645A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Ilość</w:t>
            </w:r>
          </w:p>
        </w:tc>
      </w:tr>
      <w:tr w:rsidR="00BB71CB" w:rsidRPr="00577A8E" w:rsidTr="007D645A">
        <w:trPr>
          <w:trHeight w:val="246"/>
          <w:jc w:val="center"/>
        </w:trPr>
        <w:tc>
          <w:tcPr>
            <w:tcW w:w="6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eastAsia="Arial Unicode MS" w:hAnsi="Times New Roman" w:cs="Times New Roman"/>
              </w:rPr>
            </w:pPr>
          </w:p>
          <w:p w:rsidR="00BB71CB" w:rsidRPr="00577A8E" w:rsidRDefault="00BB71CB" w:rsidP="007D645A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eastAsia="Arial Unicode MS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 </w:t>
            </w:r>
          </w:p>
        </w:tc>
      </w:tr>
      <w:tr w:rsidR="00BB71CB" w:rsidRPr="00577A8E" w:rsidTr="007D645A">
        <w:trPr>
          <w:trHeight w:val="246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eastAsia="Arial Unicode MS" w:hAnsi="Times New Roman" w:cs="Times New Roman"/>
              </w:rPr>
            </w:pPr>
          </w:p>
          <w:p w:rsidR="00BB71CB" w:rsidRPr="00577A8E" w:rsidRDefault="00BB71CB" w:rsidP="007D645A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hAnsi="Times New Roman" w:cs="Times New Roman"/>
              </w:rPr>
            </w:pPr>
          </w:p>
        </w:tc>
      </w:tr>
      <w:tr w:rsidR="00BB71CB" w:rsidRPr="00577A8E" w:rsidTr="007D645A">
        <w:trPr>
          <w:trHeight w:val="246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eastAsia="Arial Unicode MS" w:hAnsi="Times New Roman" w:cs="Times New Roman"/>
              </w:rPr>
            </w:pPr>
          </w:p>
          <w:p w:rsidR="00BB71CB" w:rsidRPr="00577A8E" w:rsidRDefault="00BB71CB" w:rsidP="007D645A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71CB" w:rsidRPr="00577A8E" w:rsidRDefault="00BB71CB" w:rsidP="007D645A">
            <w:pPr>
              <w:rPr>
                <w:rFonts w:ascii="Times New Roman" w:hAnsi="Times New Roman" w:cs="Times New Roman"/>
              </w:rPr>
            </w:pPr>
          </w:p>
        </w:tc>
      </w:tr>
    </w:tbl>
    <w:p w:rsidR="00BB71CB" w:rsidRPr="00577A8E" w:rsidRDefault="00BB71CB" w:rsidP="00BB71CB">
      <w:pPr>
        <w:ind w:right="-568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55"/>
        <w:gridCol w:w="3206"/>
      </w:tblGrid>
      <w:tr w:rsidR="00BB71CB" w:rsidRPr="00577A8E" w:rsidTr="007D645A">
        <w:trPr>
          <w:trHeight w:val="518"/>
        </w:trPr>
        <w:tc>
          <w:tcPr>
            <w:tcW w:w="2943" w:type="dxa"/>
            <w:vAlign w:val="center"/>
          </w:tcPr>
          <w:p w:rsidR="00BB71CB" w:rsidRPr="00577A8E" w:rsidRDefault="00BB71CB" w:rsidP="007D645A">
            <w:pPr>
              <w:ind w:right="-143"/>
              <w:rPr>
                <w:rFonts w:ascii="Times New Roman" w:hAnsi="Times New Roman" w:cs="Times New Roman"/>
              </w:rPr>
            </w:pPr>
            <w:r w:rsidRPr="00577A8E">
              <w:rPr>
                <w:rFonts w:ascii="Times New Roman" w:hAnsi="Times New Roman" w:cs="Times New Roman"/>
              </w:rPr>
              <w:t>Podpisy przedstawicieli</w:t>
            </w:r>
          </w:p>
        </w:tc>
        <w:tc>
          <w:tcPr>
            <w:tcW w:w="2855" w:type="dxa"/>
            <w:vAlign w:val="center"/>
          </w:tcPr>
          <w:p w:rsidR="00BB71CB" w:rsidRPr="00577A8E" w:rsidRDefault="00BB71CB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Wykonawcy</w:t>
            </w:r>
          </w:p>
          <w:p w:rsidR="00BB71CB" w:rsidRPr="00577A8E" w:rsidRDefault="00BB71CB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</w:p>
          <w:p w:rsidR="00BB71CB" w:rsidRPr="00577A8E" w:rsidRDefault="00BB71CB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</w:p>
          <w:p w:rsidR="00BB71CB" w:rsidRPr="00577A8E" w:rsidRDefault="00BB71CB" w:rsidP="007D645A">
            <w:pPr>
              <w:ind w:right="-14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06" w:type="dxa"/>
            <w:vAlign w:val="center"/>
          </w:tcPr>
          <w:p w:rsidR="00BB71CB" w:rsidRPr="00577A8E" w:rsidRDefault="00BB71CB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  <w:r w:rsidRPr="00577A8E">
              <w:rPr>
                <w:rFonts w:ascii="Times New Roman" w:hAnsi="Times New Roman" w:cs="Times New Roman"/>
                <w:bCs/>
              </w:rPr>
              <w:t>Zamawiającego</w:t>
            </w:r>
          </w:p>
          <w:p w:rsidR="00BB71CB" w:rsidRPr="00577A8E" w:rsidRDefault="00BB71CB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BB71CB" w:rsidRPr="00577A8E" w:rsidRDefault="00BB71CB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  <w:p w:rsidR="00BB71CB" w:rsidRPr="00577A8E" w:rsidRDefault="00BB71CB" w:rsidP="007D645A">
            <w:pPr>
              <w:ind w:right="-14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84D6E" w:rsidRDefault="00684D6E" w:rsidP="00BF4001">
      <w:pPr>
        <w:rPr>
          <w:rFonts w:ascii="Times New Roman" w:hAnsi="Times New Roman" w:cs="Times New Roman"/>
          <w:sz w:val="24"/>
          <w:szCs w:val="24"/>
        </w:rPr>
      </w:pPr>
    </w:p>
    <w:p w:rsidR="007D645A" w:rsidRDefault="007D645A" w:rsidP="00BF4001">
      <w:pPr>
        <w:rPr>
          <w:rFonts w:ascii="Times New Roman" w:hAnsi="Times New Roman" w:cs="Times New Roman"/>
          <w:sz w:val="24"/>
          <w:szCs w:val="24"/>
        </w:rPr>
      </w:pPr>
    </w:p>
    <w:p w:rsidR="007D645A" w:rsidRDefault="007D645A" w:rsidP="00BF4001">
      <w:pPr>
        <w:rPr>
          <w:rFonts w:ascii="Times New Roman" w:hAnsi="Times New Roman" w:cs="Times New Roman"/>
          <w:sz w:val="24"/>
          <w:szCs w:val="24"/>
        </w:rPr>
      </w:pPr>
    </w:p>
    <w:p w:rsidR="007D645A" w:rsidRDefault="007D645A" w:rsidP="00BF4001">
      <w:pPr>
        <w:rPr>
          <w:rFonts w:ascii="Times New Roman" w:hAnsi="Times New Roman" w:cs="Times New Roman"/>
          <w:sz w:val="24"/>
          <w:szCs w:val="24"/>
        </w:rPr>
      </w:pPr>
    </w:p>
    <w:p w:rsidR="007D645A" w:rsidRDefault="007D645A" w:rsidP="00BF4001">
      <w:pPr>
        <w:rPr>
          <w:rFonts w:ascii="Times New Roman" w:hAnsi="Times New Roman" w:cs="Times New Roman"/>
          <w:sz w:val="24"/>
          <w:szCs w:val="24"/>
        </w:rPr>
      </w:pPr>
    </w:p>
    <w:p w:rsidR="007D645A" w:rsidRPr="00A1056E" w:rsidRDefault="007D645A" w:rsidP="007D645A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03" w:name="_Toc485389619"/>
      <w:bookmarkStart w:id="104" w:name="_Toc491249221"/>
      <w:bookmarkStart w:id="105" w:name="_Toc515364122"/>
      <w:bookmarkStart w:id="106" w:name="_Toc476745616"/>
      <w:bookmarkStart w:id="107" w:name="_Toc480538042"/>
      <w:r w:rsidRPr="00A1056E">
        <w:rPr>
          <w:rFonts w:ascii="Times New Roman" w:hAnsi="Times New Roman" w:cs="Times New Roman"/>
          <w:color w:val="auto"/>
        </w:rPr>
        <w:lastRenderedPageBreak/>
        <w:t>PROTOKÓŁ ROZBIEŻNOŚCI</w:t>
      </w:r>
      <w:bookmarkEnd w:id="103"/>
      <w:bookmarkEnd w:id="104"/>
      <w:bookmarkEnd w:id="105"/>
    </w:p>
    <w:p w:rsidR="007D645A" w:rsidRPr="00722E89" w:rsidRDefault="007D645A" w:rsidP="007D645A">
      <w:pPr>
        <w:jc w:val="center"/>
        <w:rPr>
          <w:rFonts w:ascii="Arial Narrow" w:hAnsi="Arial Narrow"/>
        </w:rPr>
      </w:pPr>
      <w:r w:rsidRPr="00722E89">
        <w:rPr>
          <w:rFonts w:ascii="Arial Narrow" w:hAnsi="Arial Narrow"/>
        </w:rPr>
        <w:t>NR …</w:t>
      </w:r>
      <w:bookmarkEnd w:id="106"/>
      <w:bookmarkEnd w:id="107"/>
    </w:p>
    <w:p w:rsidR="007D645A" w:rsidRPr="00722E89" w:rsidRDefault="007D645A" w:rsidP="007D645A">
      <w:pPr>
        <w:pStyle w:val="Tekstpodstawowy2"/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7D645A" w:rsidRPr="00722E89" w:rsidRDefault="007D645A" w:rsidP="007D645A">
      <w:pPr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r w:rsidRPr="00722E89">
        <w:rPr>
          <w:rFonts w:ascii="Arial Narrow" w:hAnsi="Arial Narrow" w:cs="Arial"/>
          <w:sz w:val="20"/>
          <w:szCs w:val="20"/>
        </w:rPr>
        <w:t>na podstawie umowy nr …………………………………………….. zawartej w dniu  …………………..</w:t>
      </w:r>
    </w:p>
    <w:p w:rsidR="007D645A" w:rsidRPr="00722E89" w:rsidRDefault="007D645A" w:rsidP="007D645A">
      <w:pPr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r w:rsidRPr="00722E89">
        <w:rPr>
          <w:rFonts w:ascii="Arial Narrow" w:hAnsi="Arial Narrow" w:cs="Arial"/>
          <w:sz w:val="20"/>
          <w:szCs w:val="20"/>
        </w:rPr>
        <w:t xml:space="preserve">pomiędzy Komendantem </w:t>
      </w:r>
      <w:r w:rsidR="00AB3C5E">
        <w:rPr>
          <w:rFonts w:ascii="Arial Narrow" w:hAnsi="Arial Narrow" w:cs="Arial"/>
          <w:sz w:val="20"/>
          <w:szCs w:val="20"/>
        </w:rPr>
        <w:t>Nadwiślańskiego Oddziału</w:t>
      </w:r>
      <w:r w:rsidRPr="00722E89">
        <w:rPr>
          <w:rFonts w:ascii="Arial Narrow" w:hAnsi="Arial Narrow" w:cs="Arial"/>
          <w:sz w:val="20"/>
          <w:szCs w:val="20"/>
        </w:rPr>
        <w:t xml:space="preserve"> Straży Granicznej</w:t>
      </w:r>
    </w:p>
    <w:p w:rsidR="007D645A" w:rsidRPr="00722E89" w:rsidRDefault="007D645A" w:rsidP="007D645A">
      <w:pPr>
        <w:spacing w:line="360" w:lineRule="auto"/>
        <w:jc w:val="center"/>
        <w:rPr>
          <w:rFonts w:ascii="Arial Narrow" w:hAnsi="Arial Narrow" w:cs="Arial"/>
          <w:sz w:val="20"/>
          <w:szCs w:val="20"/>
        </w:rPr>
      </w:pPr>
      <w:r w:rsidRPr="00722E89">
        <w:rPr>
          <w:rFonts w:ascii="Arial Narrow" w:hAnsi="Arial Narrow" w:cs="Arial"/>
          <w:sz w:val="20"/>
          <w:szCs w:val="20"/>
        </w:rPr>
        <w:t>a firmą ……………………………………………………………………………….………….</w:t>
      </w:r>
    </w:p>
    <w:p w:rsidR="007D645A" w:rsidRPr="00722E89" w:rsidRDefault="007D645A" w:rsidP="007D645A">
      <w:pPr>
        <w:rPr>
          <w:rStyle w:val="FontStyle108"/>
          <w:rFonts w:ascii="Arial Narrow" w:hAnsi="Arial Narrow" w:cs="Arial"/>
          <w:sz w:val="20"/>
          <w:szCs w:val="20"/>
        </w:rPr>
      </w:pPr>
    </w:p>
    <w:p w:rsidR="007D645A" w:rsidRPr="00722E89" w:rsidRDefault="007D645A" w:rsidP="007D645A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722E89">
        <w:rPr>
          <w:rFonts w:ascii="Arial Narrow" w:hAnsi="Arial Narrow" w:cs="Arial"/>
          <w:sz w:val="20"/>
          <w:szCs w:val="20"/>
        </w:rPr>
        <w:t>Niniejszym stwierdza si</w:t>
      </w:r>
      <w:r w:rsidRPr="00722E89">
        <w:rPr>
          <w:rFonts w:ascii="Arial Narrow" w:eastAsia="TimesNewRoman" w:hAnsi="Arial Narrow" w:cs="Arial"/>
          <w:sz w:val="20"/>
          <w:szCs w:val="20"/>
        </w:rPr>
        <w:t xml:space="preserve">ę </w:t>
      </w:r>
      <w:r w:rsidRPr="00722E89">
        <w:rPr>
          <w:rFonts w:ascii="Arial Narrow" w:hAnsi="Arial Narrow" w:cs="Arial"/>
          <w:sz w:val="20"/>
          <w:szCs w:val="20"/>
        </w:rPr>
        <w:t>nast</w:t>
      </w:r>
      <w:r w:rsidRPr="00722E89">
        <w:rPr>
          <w:rFonts w:ascii="Arial Narrow" w:eastAsia="TimesNewRoman" w:hAnsi="Arial Narrow" w:cs="Arial"/>
          <w:sz w:val="20"/>
          <w:szCs w:val="20"/>
        </w:rPr>
        <w:t>ę</w:t>
      </w:r>
      <w:r w:rsidRPr="00722E89">
        <w:rPr>
          <w:rFonts w:ascii="Arial Narrow" w:hAnsi="Arial Narrow" w:cs="Arial"/>
          <w:sz w:val="20"/>
          <w:szCs w:val="20"/>
        </w:rPr>
        <w:t>puj</w:t>
      </w:r>
      <w:r w:rsidRPr="00722E89">
        <w:rPr>
          <w:rFonts w:ascii="Arial Narrow" w:eastAsia="TimesNewRoman" w:hAnsi="Arial Narrow" w:cs="Arial"/>
          <w:sz w:val="20"/>
          <w:szCs w:val="20"/>
        </w:rPr>
        <w:t>ą</w:t>
      </w:r>
      <w:r w:rsidRPr="00722E89">
        <w:rPr>
          <w:rFonts w:ascii="Arial Narrow" w:hAnsi="Arial Narrow" w:cs="Arial"/>
          <w:sz w:val="20"/>
          <w:szCs w:val="20"/>
        </w:rPr>
        <w:t>ce zastrze</w:t>
      </w:r>
      <w:r w:rsidRPr="00722E89">
        <w:rPr>
          <w:rFonts w:ascii="Arial Narrow" w:eastAsia="TimesNewRoman" w:hAnsi="Arial Narrow" w:cs="Arial"/>
          <w:sz w:val="20"/>
          <w:szCs w:val="20"/>
        </w:rPr>
        <w:t>ż</w:t>
      </w:r>
      <w:r w:rsidRPr="00722E89">
        <w:rPr>
          <w:rFonts w:ascii="Arial Narrow" w:hAnsi="Arial Narrow" w:cs="Arial"/>
          <w:sz w:val="20"/>
          <w:szCs w:val="20"/>
        </w:rPr>
        <w:t>enia do prac realizowanych w ramach Umowy</w:t>
      </w:r>
    </w:p>
    <w:p w:rsidR="007D645A" w:rsidRPr="00722E89" w:rsidRDefault="007D645A" w:rsidP="007D645A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722E89">
        <w:rPr>
          <w:rFonts w:ascii="Arial Narrow" w:hAnsi="Arial Narrow" w:cs="Arial"/>
          <w:sz w:val="20"/>
          <w:szCs w:val="20"/>
        </w:rPr>
        <w:t>……………………………………………………….……… z dnia ………………….. 201</w:t>
      </w:r>
      <w:r w:rsidR="00AB3C5E">
        <w:rPr>
          <w:rFonts w:ascii="Arial Narrow" w:hAnsi="Arial Narrow" w:cs="Arial"/>
          <w:sz w:val="20"/>
          <w:szCs w:val="20"/>
        </w:rPr>
        <w:t>8</w:t>
      </w:r>
      <w:r w:rsidRPr="00722E89">
        <w:rPr>
          <w:rFonts w:ascii="Arial Narrow" w:hAnsi="Arial Narrow" w:cs="Arial"/>
          <w:sz w:val="20"/>
          <w:szCs w:val="20"/>
        </w:rPr>
        <w:t>r.:</w:t>
      </w:r>
    </w:p>
    <w:p w:rsidR="007D645A" w:rsidRPr="00722E89" w:rsidRDefault="007D645A" w:rsidP="007D645A">
      <w:pPr>
        <w:rPr>
          <w:rFonts w:ascii="Arial Narrow" w:hAnsi="Arial Narrow" w:cs="Arial"/>
          <w:sz w:val="20"/>
          <w:szCs w:val="20"/>
        </w:rPr>
      </w:pPr>
    </w:p>
    <w:p w:rsidR="007D645A" w:rsidRPr="00722E89" w:rsidRDefault="007D645A" w:rsidP="007D645A">
      <w:pPr>
        <w:rPr>
          <w:rFonts w:ascii="Arial Narrow" w:hAnsi="Arial Narrow" w:cs="Arial"/>
          <w:sz w:val="20"/>
          <w:szCs w:val="20"/>
        </w:rPr>
      </w:pPr>
      <w:r w:rsidRPr="00722E89">
        <w:rPr>
          <w:rFonts w:ascii="Arial Narrow" w:hAnsi="Arial Narrow" w:cs="Arial"/>
          <w:sz w:val="20"/>
          <w:szCs w:val="20"/>
        </w:rPr>
        <w:t>Uwagi Zamawiaj</w:t>
      </w:r>
      <w:r w:rsidRPr="00722E89">
        <w:rPr>
          <w:rFonts w:ascii="Arial Narrow" w:eastAsia="TimesNewRoman" w:hAnsi="Arial Narrow" w:cs="Arial"/>
          <w:sz w:val="20"/>
          <w:szCs w:val="20"/>
        </w:rPr>
        <w:t>ą</w:t>
      </w:r>
      <w:r w:rsidRPr="00722E89">
        <w:rPr>
          <w:rFonts w:ascii="Arial Narrow" w:hAnsi="Arial Narrow" w:cs="Arial"/>
          <w:sz w:val="20"/>
          <w:szCs w:val="20"/>
        </w:rPr>
        <w:t>cego dotycz</w:t>
      </w:r>
      <w:r w:rsidRPr="00722E89">
        <w:rPr>
          <w:rFonts w:ascii="Arial Narrow" w:eastAsia="TimesNewRoman" w:hAnsi="Arial Narrow" w:cs="Arial"/>
          <w:sz w:val="20"/>
          <w:szCs w:val="20"/>
        </w:rPr>
        <w:t>ą</w:t>
      </w:r>
      <w:r w:rsidRPr="00722E89">
        <w:rPr>
          <w:rFonts w:ascii="Arial Narrow" w:hAnsi="Arial Narrow" w:cs="Arial"/>
          <w:sz w:val="20"/>
          <w:szCs w:val="20"/>
        </w:rPr>
        <w:t>ce realizacji prac:</w:t>
      </w:r>
    </w:p>
    <w:p w:rsidR="007D645A" w:rsidRPr="00722E89" w:rsidRDefault="007D645A" w:rsidP="007D645A">
      <w:pPr>
        <w:pStyle w:val="Style61"/>
        <w:widowControl/>
        <w:spacing w:line="360" w:lineRule="auto"/>
        <w:ind w:firstLine="0"/>
        <w:jc w:val="both"/>
        <w:rPr>
          <w:rFonts w:ascii="Arial Narrow" w:hAnsi="Arial Narrow" w:cs="Arial"/>
          <w:sz w:val="20"/>
          <w:szCs w:val="20"/>
        </w:rPr>
      </w:pPr>
      <w:r w:rsidRPr="00722E8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45A" w:rsidRPr="00722E89" w:rsidRDefault="007D645A" w:rsidP="007D645A">
      <w:pPr>
        <w:rPr>
          <w:rFonts w:ascii="Arial Narrow" w:hAnsi="Arial Narrow" w:cs="Arial"/>
          <w:sz w:val="20"/>
          <w:szCs w:val="20"/>
        </w:rPr>
      </w:pPr>
      <w:r w:rsidRPr="00722E89">
        <w:rPr>
          <w:rFonts w:ascii="Arial Narrow" w:hAnsi="Arial Narrow" w:cs="Arial"/>
          <w:sz w:val="20"/>
          <w:szCs w:val="20"/>
        </w:rPr>
        <w:t>Uwagi Wykonawcy dotycz</w:t>
      </w:r>
      <w:r w:rsidRPr="00722E89">
        <w:rPr>
          <w:rFonts w:ascii="Arial Narrow" w:eastAsia="TimesNewRoman" w:hAnsi="Arial Narrow" w:cs="Arial"/>
          <w:sz w:val="20"/>
          <w:szCs w:val="20"/>
        </w:rPr>
        <w:t>ą</w:t>
      </w:r>
      <w:r w:rsidRPr="00722E89">
        <w:rPr>
          <w:rFonts w:ascii="Arial Narrow" w:hAnsi="Arial Narrow" w:cs="Arial"/>
          <w:sz w:val="20"/>
          <w:szCs w:val="20"/>
        </w:rPr>
        <w:t>ce realizacji prac:</w:t>
      </w:r>
    </w:p>
    <w:p w:rsidR="007D645A" w:rsidRPr="00722E89" w:rsidRDefault="007D645A" w:rsidP="007D645A">
      <w:pPr>
        <w:pStyle w:val="Style61"/>
        <w:widowControl/>
        <w:spacing w:line="360" w:lineRule="auto"/>
        <w:ind w:firstLine="0"/>
        <w:jc w:val="both"/>
        <w:rPr>
          <w:rFonts w:ascii="Arial Narrow" w:hAnsi="Arial Narrow" w:cs="Arial"/>
          <w:sz w:val="20"/>
          <w:szCs w:val="20"/>
        </w:rPr>
      </w:pPr>
      <w:r w:rsidRPr="00722E8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45A" w:rsidRPr="00722E89" w:rsidRDefault="007D645A" w:rsidP="007D645A">
      <w:pPr>
        <w:pStyle w:val="Style61"/>
        <w:widowControl/>
        <w:spacing w:line="360" w:lineRule="auto"/>
        <w:ind w:firstLine="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7D645A" w:rsidRPr="005E13F1" w:rsidTr="007D645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722E89" w:rsidRDefault="007D645A" w:rsidP="007D645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D645A" w:rsidRPr="00722E89" w:rsidRDefault="007D645A" w:rsidP="007D645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D645A" w:rsidRPr="00722E89" w:rsidRDefault="007D645A" w:rsidP="007D645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D645A" w:rsidRPr="00722E89" w:rsidRDefault="007D645A" w:rsidP="007D645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D645A" w:rsidRPr="00722E89" w:rsidRDefault="007D645A" w:rsidP="007D64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722E89" w:rsidRDefault="007D645A" w:rsidP="007D64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D645A" w:rsidRPr="005E13F1" w:rsidTr="007D645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722E89" w:rsidRDefault="007D645A" w:rsidP="007D64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2E89">
              <w:rPr>
                <w:rFonts w:ascii="Arial Narrow" w:hAnsi="Arial Narrow" w:cs="Arial"/>
                <w:sz w:val="20"/>
                <w:szCs w:val="20"/>
              </w:rPr>
              <w:t>Podpis</w:t>
            </w:r>
          </w:p>
          <w:p w:rsidR="007D645A" w:rsidRPr="00722E89" w:rsidRDefault="007D645A" w:rsidP="007D64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2E89">
              <w:rPr>
                <w:rFonts w:ascii="Arial Narrow" w:hAnsi="Arial Narrow" w:cs="Arial"/>
                <w:sz w:val="20"/>
                <w:szCs w:val="20"/>
              </w:rPr>
              <w:t>osoba upoważniona Zamawiającego</w:t>
            </w:r>
          </w:p>
          <w:p w:rsidR="007D645A" w:rsidRPr="00722E89" w:rsidRDefault="007D645A" w:rsidP="007D64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2E89">
              <w:rPr>
                <w:rFonts w:ascii="Arial Narrow" w:hAnsi="Arial Narrow" w:cs="Arial"/>
                <w:sz w:val="20"/>
                <w:szCs w:val="20"/>
              </w:rPr>
              <w:t>(data, pieczęć, czytelny podpis)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722E89" w:rsidRDefault="007D645A" w:rsidP="007D64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2E89">
              <w:rPr>
                <w:rFonts w:ascii="Arial Narrow" w:hAnsi="Arial Narrow" w:cs="Arial"/>
                <w:sz w:val="20"/>
                <w:szCs w:val="20"/>
              </w:rPr>
              <w:t>Podpis</w:t>
            </w:r>
          </w:p>
          <w:p w:rsidR="007D645A" w:rsidRPr="00722E89" w:rsidRDefault="007D645A" w:rsidP="007D64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2E89">
              <w:rPr>
                <w:rFonts w:ascii="Arial Narrow" w:hAnsi="Arial Narrow" w:cs="Arial"/>
                <w:sz w:val="20"/>
                <w:szCs w:val="20"/>
              </w:rPr>
              <w:t>osoba upoważniona Wykonawcy</w:t>
            </w:r>
          </w:p>
          <w:p w:rsidR="007D645A" w:rsidRPr="00722E89" w:rsidRDefault="007D645A" w:rsidP="007D64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22E89">
              <w:rPr>
                <w:rFonts w:ascii="Arial Narrow" w:hAnsi="Arial Narrow" w:cs="Arial"/>
                <w:sz w:val="20"/>
                <w:szCs w:val="20"/>
              </w:rPr>
              <w:t>(data, pieczęć, czytelny podpis)</w:t>
            </w:r>
          </w:p>
        </w:tc>
      </w:tr>
    </w:tbl>
    <w:p w:rsidR="007D645A" w:rsidRPr="00577A8E" w:rsidRDefault="007D645A" w:rsidP="00BF4001">
      <w:pPr>
        <w:rPr>
          <w:rFonts w:ascii="Times New Roman" w:hAnsi="Times New Roman" w:cs="Times New Roman"/>
          <w:sz w:val="24"/>
          <w:szCs w:val="24"/>
        </w:rPr>
      </w:pPr>
    </w:p>
    <w:sectPr w:rsidR="007D645A" w:rsidRPr="00577A8E" w:rsidSect="0081594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B03"/>
    <w:multiLevelType w:val="hybridMultilevel"/>
    <w:tmpl w:val="49E4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599E"/>
    <w:multiLevelType w:val="hybridMultilevel"/>
    <w:tmpl w:val="57306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A2C"/>
    <w:multiLevelType w:val="hybridMultilevel"/>
    <w:tmpl w:val="8352697C"/>
    <w:lvl w:ilvl="0" w:tplc="CB504F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A75A21"/>
    <w:multiLevelType w:val="hybridMultilevel"/>
    <w:tmpl w:val="85C0AA3A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B01E3"/>
    <w:multiLevelType w:val="hybridMultilevel"/>
    <w:tmpl w:val="166CA134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3080"/>
    <w:multiLevelType w:val="hybridMultilevel"/>
    <w:tmpl w:val="5216A8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F7294"/>
    <w:multiLevelType w:val="multilevel"/>
    <w:tmpl w:val="BB3A4F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18B7"/>
    <w:multiLevelType w:val="hybridMultilevel"/>
    <w:tmpl w:val="98A80B42"/>
    <w:lvl w:ilvl="0" w:tplc="CB504F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5F46F20"/>
    <w:multiLevelType w:val="multilevel"/>
    <w:tmpl w:val="C5749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4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pStyle w:val="Nagwek6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Listapunktowana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pStyle w:val="Listapunktowana2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pStyle w:val="Listapunktowana3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0F056B"/>
    <w:multiLevelType w:val="hybridMultilevel"/>
    <w:tmpl w:val="382A1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670F4"/>
    <w:multiLevelType w:val="hybridMultilevel"/>
    <w:tmpl w:val="2244D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92664"/>
    <w:multiLevelType w:val="multilevel"/>
    <w:tmpl w:val="1E66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1D64F5"/>
    <w:multiLevelType w:val="hybridMultilevel"/>
    <w:tmpl w:val="D3E20F52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06568"/>
    <w:multiLevelType w:val="hybridMultilevel"/>
    <w:tmpl w:val="FDD20176"/>
    <w:lvl w:ilvl="0" w:tplc="CB504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21E15"/>
    <w:multiLevelType w:val="hybridMultilevel"/>
    <w:tmpl w:val="31284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3A39"/>
    <w:multiLevelType w:val="hybridMultilevel"/>
    <w:tmpl w:val="A262380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89356A0"/>
    <w:multiLevelType w:val="hybridMultilevel"/>
    <w:tmpl w:val="A4A49E86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D63D1"/>
    <w:multiLevelType w:val="hybridMultilevel"/>
    <w:tmpl w:val="32BE1710"/>
    <w:lvl w:ilvl="0" w:tplc="176E3872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C02"/>
    <w:multiLevelType w:val="hybridMultilevel"/>
    <w:tmpl w:val="D3E20F52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F3852"/>
    <w:multiLevelType w:val="hybridMultilevel"/>
    <w:tmpl w:val="3CDAC84A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4C1D"/>
    <w:multiLevelType w:val="hybridMultilevel"/>
    <w:tmpl w:val="5BD0A3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4178C"/>
    <w:multiLevelType w:val="multilevel"/>
    <w:tmpl w:val="B4C8DD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6FF6D7D"/>
    <w:multiLevelType w:val="hybridMultilevel"/>
    <w:tmpl w:val="0A50E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B0BD0"/>
    <w:multiLevelType w:val="hybridMultilevel"/>
    <w:tmpl w:val="C1C0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23FC1"/>
    <w:multiLevelType w:val="multilevel"/>
    <w:tmpl w:val="24343D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C9A05F4"/>
    <w:multiLevelType w:val="hybridMultilevel"/>
    <w:tmpl w:val="9CFA96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2052F"/>
    <w:multiLevelType w:val="hybridMultilevel"/>
    <w:tmpl w:val="56E29D68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33F50"/>
    <w:multiLevelType w:val="hybridMultilevel"/>
    <w:tmpl w:val="562424A0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D106F"/>
    <w:multiLevelType w:val="hybridMultilevel"/>
    <w:tmpl w:val="01D6B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76C8B"/>
    <w:multiLevelType w:val="hybridMultilevel"/>
    <w:tmpl w:val="46827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818AB"/>
    <w:multiLevelType w:val="hybridMultilevel"/>
    <w:tmpl w:val="4EC66C32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77620"/>
    <w:multiLevelType w:val="hybridMultilevel"/>
    <w:tmpl w:val="007CDBD6"/>
    <w:lvl w:ilvl="0" w:tplc="E7F6492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4ED7123"/>
    <w:multiLevelType w:val="hybridMultilevel"/>
    <w:tmpl w:val="08AE61BA"/>
    <w:lvl w:ilvl="0" w:tplc="CB504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B520D"/>
    <w:multiLevelType w:val="hybridMultilevel"/>
    <w:tmpl w:val="1F3CA302"/>
    <w:lvl w:ilvl="0" w:tplc="CB504F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687EF6"/>
    <w:multiLevelType w:val="hybridMultilevel"/>
    <w:tmpl w:val="3CDAC84A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D0E3D"/>
    <w:multiLevelType w:val="hybridMultilevel"/>
    <w:tmpl w:val="B852C52C"/>
    <w:lvl w:ilvl="0" w:tplc="3354A636">
      <w:start w:val="3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6BFD"/>
    <w:multiLevelType w:val="hybridMultilevel"/>
    <w:tmpl w:val="5296DAF0"/>
    <w:lvl w:ilvl="0" w:tplc="3918B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3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23"/>
  </w:num>
  <w:num w:numId="9">
    <w:abstractNumId w:val="31"/>
  </w:num>
  <w:num w:numId="10">
    <w:abstractNumId w:val="7"/>
  </w:num>
  <w:num w:numId="11">
    <w:abstractNumId w:val="32"/>
  </w:num>
  <w:num w:numId="12">
    <w:abstractNumId w:val="21"/>
  </w:num>
  <w:num w:numId="13">
    <w:abstractNumId w:val="22"/>
  </w:num>
  <w:num w:numId="14">
    <w:abstractNumId w:val="27"/>
  </w:num>
  <w:num w:numId="15">
    <w:abstractNumId w:val="4"/>
  </w:num>
  <w:num w:numId="16">
    <w:abstractNumId w:val="16"/>
  </w:num>
  <w:num w:numId="17">
    <w:abstractNumId w:val="35"/>
  </w:num>
  <w:num w:numId="18">
    <w:abstractNumId w:val="18"/>
  </w:num>
  <w:num w:numId="19">
    <w:abstractNumId w:val="3"/>
  </w:num>
  <w:num w:numId="20">
    <w:abstractNumId w:val="12"/>
  </w:num>
  <w:num w:numId="21">
    <w:abstractNumId w:val="5"/>
  </w:num>
  <w:num w:numId="22">
    <w:abstractNumId w:val="19"/>
  </w:num>
  <w:num w:numId="23">
    <w:abstractNumId w:val="30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7"/>
  </w:num>
  <w:num w:numId="28">
    <w:abstractNumId w:val="11"/>
  </w:num>
  <w:num w:numId="29">
    <w:abstractNumId w:val="6"/>
  </w:num>
  <w:num w:numId="30">
    <w:abstractNumId w:val="15"/>
  </w:num>
  <w:num w:numId="31">
    <w:abstractNumId w:val="0"/>
  </w:num>
  <w:num w:numId="32">
    <w:abstractNumId w:val="14"/>
  </w:num>
  <w:num w:numId="33">
    <w:abstractNumId w:val="28"/>
  </w:num>
  <w:num w:numId="34">
    <w:abstractNumId w:val="10"/>
  </w:num>
  <w:num w:numId="35">
    <w:abstractNumId w:val="13"/>
  </w:num>
  <w:num w:numId="36">
    <w:abstractNumId w:val="2"/>
  </w:num>
  <w:num w:numId="37">
    <w:abstractNumId w:val="34"/>
  </w:num>
  <w:num w:numId="38">
    <w:abstractNumId w:val="2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27"/>
    <w:rsid w:val="00020131"/>
    <w:rsid w:val="0006573C"/>
    <w:rsid w:val="000768FF"/>
    <w:rsid w:val="00077999"/>
    <w:rsid w:val="00096BD9"/>
    <w:rsid w:val="000B1BF7"/>
    <w:rsid w:val="000E33A6"/>
    <w:rsid w:val="000F5E71"/>
    <w:rsid w:val="00120E5B"/>
    <w:rsid w:val="00123D09"/>
    <w:rsid w:val="00127927"/>
    <w:rsid w:val="001B38CB"/>
    <w:rsid w:val="001B7215"/>
    <w:rsid w:val="001D02B6"/>
    <w:rsid w:val="001E0ABE"/>
    <w:rsid w:val="001F7262"/>
    <w:rsid w:val="00234519"/>
    <w:rsid w:val="00240E27"/>
    <w:rsid w:val="0026719F"/>
    <w:rsid w:val="0028562B"/>
    <w:rsid w:val="0028581B"/>
    <w:rsid w:val="002A3187"/>
    <w:rsid w:val="002B0612"/>
    <w:rsid w:val="002B3AA9"/>
    <w:rsid w:val="002C4737"/>
    <w:rsid w:val="002F27C2"/>
    <w:rsid w:val="002F4C64"/>
    <w:rsid w:val="00301203"/>
    <w:rsid w:val="00317EC1"/>
    <w:rsid w:val="003831A9"/>
    <w:rsid w:val="00393993"/>
    <w:rsid w:val="003C7B46"/>
    <w:rsid w:val="003D6EA6"/>
    <w:rsid w:val="003E6CDD"/>
    <w:rsid w:val="003F01E4"/>
    <w:rsid w:val="003F36F6"/>
    <w:rsid w:val="004034FB"/>
    <w:rsid w:val="00422634"/>
    <w:rsid w:val="004273BD"/>
    <w:rsid w:val="00430963"/>
    <w:rsid w:val="00440A81"/>
    <w:rsid w:val="00440B41"/>
    <w:rsid w:val="00446567"/>
    <w:rsid w:val="004512D2"/>
    <w:rsid w:val="00455387"/>
    <w:rsid w:val="004861F9"/>
    <w:rsid w:val="004C2FA3"/>
    <w:rsid w:val="00513B3B"/>
    <w:rsid w:val="00536C44"/>
    <w:rsid w:val="0054053C"/>
    <w:rsid w:val="00566481"/>
    <w:rsid w:val="0056765B"/>
    <w:rsid w:val="00577A8E"/>
    <w:rsid w:val="00592E46"/>
    <w:rsid w:val="005934FD"/>
    <w:rsid w:val="005A0BC3"/>
    <w:rsid w:val="005A34C2"/>
    <w:rsid w:val="005B4CCB"/>
    <w:rsid w:val="005C75CD"/>
    <w:rsid w:val="00613744"/>
    <w:rsid w:val="006208B8"/>
    <w:rsid w:val="00637A27"/>
    <w:rsid w:val="00654BF2"/>
    <w:rsid w:val="00662945"/>
    <w:rsid w:val="0066338F"/>
    <w:rsid w:val="00684D6E"/>
    <w:rsid w:val="006929F8"/>
    <w:rsid w:val="00697A08"/>
    <w:rsid w:val="006B3365"/>
    <w:rsid w:val="006D5BA6"/>
    <w:rsid w:val="006D7B52"/>
    <w:rsid w:val="006F62B0"/>
    <w:rsid w:val="00711536"/>
    <w:rsid w:val="00711E90"/>
    <w:rsid w:val="0071262F"/>
    <w:rsid w:val="00721B59"/>
    <w:rsid w:val="00726836"/>
    <w:rsid w:val="007344C7"/>
    <w:rsid w:val="00741DE4"/>
    <w:rsid w:val="007629DB"/>
    <w:rsid w:val="00764C38"/>
    <w:rsid w:val="0077310A"/>
    <w:rsid w:val="00780339"/>
    <w:rsid w:val="00782EEF"/>
    <w:rsid w:val="007D3180"/>
    <w:rsid w:val="007D645A"/>
    <w:rsid w:val="007E6DB7"/>
    <w:rsid w:val="007F0C10"/>
    <w:rsid w:val="007F3348"/>
    <w:rsid w:val="007F74BD"/>
    <w:rsid w:val="00810CC9"/>
    <w:rsid w:val="008116B1"/>
    <w:rsid w:val="00815942"/>
    <w:rsid w:val="008321ED"/>
    <w:rsid w:val="008527F6"/>
    <w:rsid w:val="00854EBA"/>
    <w:rsid w:val="0085702D"/>
    <w:rsid w:val="008958DB"/>
    <w:rsid w:val="008B771C"/>
    <w:rsid w:val="008D4D29"/>
    <w:rsid w:val="008F537D"/>
    <w:rsid w:val="0096271C"/>
    <w:rsid w:val="00966E13"/>
    <w:rsid w:val="00980E0C"/>
    <w:rsid w:val="009816C7"/>
    <w:rsid w:val="009827EF"/>
    <w:rsid w:val="0098417C"/>
    <w:rsid w:val="009925CD"/>
    <w:rsid w:val="00994780"/>
    <w:rsid w:val="00A0003D"/>
    <w:rsid w:val="00A01F84"/>
    <w:rsid w:val="00A06329"/>
    <w:rsid w:val="00A1056E"/>
    <w:rsid w:val="00A13F34"/>
    <w:rsid w:val="00A41C4B"/>
    <w:rsid w:val="00A42806"/>
    <w:rsid w:val="00A562FD"/>
    <w:rsid w:val="00A66191"/>
    <w:rsid w:val="00A76602"/>
    <w:rsid w:val="00AB1BBE"/>
    <w:rsid w:val="00AB3C5E"/>
    <w:rsid w:val="00AD0C02"/>
    <w:rsid w:val="00AD5353"/>
    <w:rsid w:val="00AD672E"/>
    <w:rsid w:val="00AD7D9A"/>
    <w:rsid w:val="00AE0337"/>
    <w:rsid w:val="00AE540A"/>
    <w:rsid w:val="00AF1D15"/>
    <w:rsid w:val="00AF78B4"/>
    <w:rsid w:val="00B24AB9"/>
    <w:rsid w:val="00B27C2E"/>
    <w:rsid w:val="00B31C71"/>
    <w:rsid w:val="00B3589F"/>
    <w:rsid w:val="00B3663D"/>
    <w:rsid w:val="00B77A57"/>
    <w:rsid w:val="00B85FE9"/>
    <w:rsid w:val="00B90A1D"/>
    <w:rsid w:val="00BA3BEC"/>
    <w:rsid w:val="00BA4369"/>
    <w:rsid w:val="00BB71CB"/>
    <w:rsid w:val="00BE640C"/>
    <w:rsid w:val="00BF4001"/>
    <w:rsid w:val="00C6445B"/>
    <w:rsid w:val="00C67498"/>
    <w:rsid w:val="00C71075"/>
    <w:rsid w:val="00C77FB9"/>
    <w:rsid w:val="00CA1392"/>
    <w:rsid w:val="00CC5155"/>
    <w:rsid w:val="00CD28B1"/>
    <w:rsid w:val="00CD6016"/>
    <w:rsid w:val="00D329C8"/>
    <w:rsid w:val="00D411B1"/>
    <w:rsid w:val="00D51518"/>
    <w:rsid w:val="00D64287"/>
    <w:rsid w:val="00D72CA6"/>
    <w:rsid w:val="00D869A2"/>
    <w:rsid w:val="00DD756A"/>
    <w:rsid w:val="00DE2C6D"/>
    <w:rsid w:val="00DF0C5A"/>
    <w:rsid w:val="00E12787"/>
    <w:rsid w:val="00E23DA0"/>
    <w:rsid w:val="00E427E8"/>
    <w:rsid w:val="00E73C02"/>
    <w:rsid w:val="00E859B5"/>
    <w:rsid w:val="00EA40B9"/>
    <w:rsid w:val="00EB15B6"/>
    <w:rsid w:val="00EC259F"/>
    <w:rsid w:val="00EE543C"/>
    <w:rsid w:val="00F04A9A"/>
    <w:rsid w:val="00F25E6B"/>
    <w:rsid w:val="00F4517A"/>
    <w:rsid w:val="00F502B2"/>
    <w:rsid w:val="00F62EA3"/>
    <w:rsid w:val="00F6450F"/>
    <w:rsid w:val="00F861E8"/>
    <w:rsid w:val="00FB4804"/>
    <w:rsid w:val="00FC5DFD"/>
    <w:rsid w:val="00FC6552"/>
    <w:rsid w:val="00FC72B0"/>
    <w:rsid w:val="00FD7B15"/>
    <w:rsid w:val="00FE4854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93A303-2A95-4799-A748-97AB5428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A2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2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1B38CB"/>
    <w:pPr>
      <w:keepNext/>
      <w:widowControl w:val="0"/>
      <w:numPr>
        <w:ilvl w:val="1"/>
        <w:numId w:val="24"/>
      </w:numPr>
      <w:spacing w:before="360" w:after="120" w:line="240" w:lineRule="auto"/>
      <w:outlineLvl w:val="3"/>
    </w:pPr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1B38CB"/>
    <w:pPr>
      <w:keepNext/>
      <w:widowControl w:val="0"/>
      <w:numPr>
        <w:ilvl w:val="3"/>
        <w:numId w:val="24"/>
      </w:numPr>
      <w:spacing w:before="60" w:after="60" w:line="240" w:lineRule="auto"/>
      <w:outlineLvl w:val="5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7A27"/>
    <w:pPr>
      <w:ind w:left="720"/>
      <w:contextualSpacing/>
    </w:pPr>
  </w:style>
  <w:style w:type="table" w:styleId="Tabela-Siatka">
    <w:name w:val="Table Grid"/>
    <w:basedOn w:val="Standardowy"/>
    <w:uiPriority w:val="39"/>
    <w:rsid w:val="0063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7A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77999"/>
    <w:rPr>
      <w:color w:val="0563C1" w:themeColor="hyperlink"/>
      <w:u w:val="single"/>
    </w:rPr>
  </w:style>
  <w:style w:type="paragraph" w:customStyle="1" w:styleId="Standardowywlewo">
    <w:name w:val="Standardowy w lewo"/>
    <w:basedOn w:val="Normalny"/>
    <w:rsid w:val="000779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077999"/>
    <w:rPr>
      <w:rFonts w:cs="Times New Roman"/>
      <w:i/>
    </w:rPr>
  </w:style>
  <w:style w:type="character" w:customStyle="1" w:styleId="dyszka2">
    <w:name w:val="dyszka2"/>
    <w:rsid w:val="00077999"/>
  </w:style>
  <w:style w:type="character" w:customStyle="1" w:styleId="content">
    <w:name w:val="content"/>
    <w:rsid w:val="0028581B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285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81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81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8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81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81B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6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82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942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C75CD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E33A6"/>
    <w:pPr>
      <w:tabs>
        <w:tab w:val="left" w:pos="0"/>
        <w:tab w:val="right" w:leader="dot" w:pos="9062"/>
      </w:tabs>
      <w:spacing w:after="100"/>
      <w:ind w:left="284" w:hanging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0E33A6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character" w:customStyle="1" w:styleId="FontStyle119">
    <w:name w:val="Font Style119"/>
    <w:rsid w:val="00EE543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B38CB"/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B38CB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8CB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38CB"/>
  </w:style>
  <w:style w:type="paragraph" w:styleId="Listapunktowana">
    <w:name w:val="List Bullet"/>
    <w:basedOn w:val="Normalny"/>
    <w:rsid w:val="001B38CB"/>
    <w:pPr>
      <w:widowControl w:val="0"/>
      <w:numPr>
        <w:ilvl w:val="4"/>
        <w:numId w:val="24"/>
      </w:num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styleId="Listapunktowana2">
    <w:name w:val="List Bullet 2"/>
    <w:basedOn w:val="Normalny"/>
    <w:rsid w:val="001B38CB"/>
    <w:pPr>
      <w:widowControl w:val="0"/>
      <w:numPr>
        <w:ilvl w:val="5"/>
        <w:numId w:val="24"/>
      </w:num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styleId="Listapunktowana3">
    <w:name w:val="List Bullet 3"/>
    <w:basedOn w:val="Normalny"/>
    <w:rsid w:val="001B38CB"/>
    <w:pPr>
      <w:numPr>
        <w:ilvl w:val="6"/>
        <w:numId w:val="24"/>
      </w:numPr>
      <w:tabs>
        <w:tab w:val="left" w:pos="127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western">
    <w:name w:val="western"/>
    <w:basedOn w:val="Normalny"/>
    <w:rsid w:val="001B38CB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84D6E"/>
  </w:style>
  <w:style w:type="paragraph" w:styleId="Stopka">
    <w:name w:val="footer"/>
    <w:basedOn w:val="Normalny"/>
    <w:link w:val="StopkaZnak"/>
    <w:uiPriority w:val="99"/>
    <w:unhideWhenUsed/>
    <w:rsid w:val="0068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84D6E"/>
  </w:style>
  <w:style w:type="paragraph" w:customStyle="1" w:styleId="DefaultText">
    <w:name w:val="Default Text"/>
    <w:basedOn w:val="Normalny"/>
    <w:link w:val="DefaultTextZnak"/>
    <w:rsid w:val="007D645A"/>
    <w:pPr>
      <w:spacing w:before="120" w:after="200" w:line="276" w:lineRule="auto"/>
      <w:ind w:left="1701"/>
      <w:jc w:val="both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DefaultTextZnak">
    <w:name w:val="Default Text Znak"/>
    <w:link w:val="DefaultText"/>
    <w:locked/>
    <w:rsid w:val="007D645A"/>
    <w:rPr>
      <w:rFonts w:ascii="Tahoma" w:eastAsia="Times New Roman" w:hAnsi="Tahoma" w:cs="Tahoma"/>
      <w:sz w:val="20"/>
      <w:szCs w:val="20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64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645A"/>
  </w:style>
  <w:style w:type="character" w:customStyle="1" w:styleId="FontStyle108">
    <w:name w:val="Font Style108"/>
    <w:rsid w:val="007D645A"/>
    <w:rPr>
      <w:rFonts w:ascii="Arial" w:hAnsi="Arial"/>
      <w:sz w:val="22"/>
    </w:rPr>
  </w:style>
  <w:style w:type="paragraph" w:customStyle="1" w:styleId="Style61">
    <w:name w:val="Style61"/>
    <w:basedOn w:val="Normalny"/>
    <w:rsid w:val="007D645A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Arial" w:eastAsia="Calibri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2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5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8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1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5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2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16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77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43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9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91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29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660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7B3BD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352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39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54420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147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4714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19109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9569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514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3333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93451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47B9A-85FB-4513-9032-18A5FD16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3778</Words>
  <Characters>22672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Szczepański Wojciech</dc:creator>
  <cp:lastModifiedBy>Kasperska Monika</cp:lastModifiedBy>
  <cp:revision>3</cp:revision>
  <cp:lastPrinted>2018-06-07T09:33:00Z</cp:lastPrinted>
  <dcterms:created xsi:type="dcterms:W3CDTF">2018-06-04T11:23:00Z</dcterms:created>
  <dcterms:modified xsi:type="dcterms:W3CDTF">2018-06-07T09:55:00Z</dcterms:modified>
</cp:coreProperties>
</file>