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F6" w:rsidRPr="00B00492" w:rsidRDefault="00DB6EF6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DB6EF6" w:rsidRPr="00B00492" w:rsidRDefault="004B15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KLAUZULA INFORMACYJNA RODO</w:t>
      </w:r>
    </w:p>
    <w:p w:rsidR="00DB6EF6" w:rsidRPr="00B00492" w:rsidRDefault="00DB6E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Zgodnie z art. 13 rozporządzenia Parlamentu Europejskiego i Rady (EU) 2016/679 z dnia 27 kwietnia 2016 r. w sprawie ochro</w:t>
      </w:r>
      <w:r w:rsidR="00B00492" w:rsidRPr="00B00492">
        <w:rPr>
          <w:rFonts w:ascii="Times New Roman" w:hAnsi="Times New Roman" w:cs="Times New Roman"/>
        </w:rPr>
        <w:t>ny osób fizycznych w związku z</w:t>
      </w:r>
      <w:r w:rsidRPr="00B00492">
        <w:rPr>
          <w:rFonts w:ascii="Times New Roman" w:hAnsi="Times New Roman" w:cs="Times New Roman"/>
        </w:rPr>
        <w:t xml:space="preserve"> przetwarzaniem danych osobowych i w  sprawie swobodnego przepływu takich danych oraz uchylenia dyrektywy 95/46/WE zwanego dalej „RODO”</w:t>
      </w:r>
    </w:p>
    <w:p w:rsidR="00DB6EF6" w:rsidRPr="00B00492" w:rsidRDefault="00DB6EF6">
      <w:pPr>
        <w:spacing w:after="0" w:line="360" w:lineRule="auto"/>
        <w:rPr>
          <w:rFonts w:ascii="Times New Roman" w:hAnsi="Times New Roman" w:cs="Times New Roman"/>
        </w:rPr>
      </w:pP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Administrator danych osobowych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Administratorem Państwa danych osobowych jest Komendant Nadwiślańskiego Oddziału Straży Granicznej im. Powstania Warszawskiego z siedzibą w Warszawie przy ul. Komitetu Obrony Robotników 23, 02-148 Warszawa.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Dane Kontaktowe: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Nadwiślański Oddział Straży Granicznej im. Powstania Warszawskiego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ul. Komitetu Obrony Robotników 23, 02-148 Warszawa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e-mail: nadwislanski@strazgraniczna.pl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tel.: 22 500 33 01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Inspektor ochrony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Inspektorem danych osobowych jest Naczelnik Wydziału Ochrony Informacji Nadwiślańskiego Oddziału Straży Granicznej. Kontakt z inspektorem: e-mail: </w:t>
      </w:r>
      <w:hyperlink r:id="rId7">
        <w:r w:rsidRPr="00B00492">
          <w:rPr>
            <w:rStyle w:val="czeinternetowe"/>
            <w:rFonts w:ascii="Times New Roman" w:hAnsi="Times New Roman" w:cs="Times New Roman"/>
            <w:color w:val="auto"/>
            <w:u w:val="none"/>
          </w:rPr>
          <w:t>nadwislanski.woi@strazgraniczna.pl</w:t>
        </w:r>
      </w:hyperlink>
      <w:hyperlink>
        <w:r w:rsidRPr="00B00492">
          <w:rPr>
            <w:rFonts w:ascii="Times New Roman" w:hAnsi="Times New Roman" w:cs="Times New Roman"/>
          </w:rPr>
          <w:t>,</w:t>
        </w:r>
      </w:hyperlink>
    </w:p>
    <w:p w:rsidR="00DB6EF6" w:rsidRPr="00B00492" w:rsidRDefault="004B15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tel. 22 500 30</w:t>
      </w:r>
      <w:r w:rsidR="00B00492">
        <w:rPr>
          <w:rFonts w:ascii="Times New Roman" w:hAnsi="Times New Roman" w:cs="Times New Roman"/>
        </w:rPr>
        <w:t xml:space="preserve"> 62.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Cele i podstawy przetwarzania.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Państwa dane osobowe będą przetwarzane na podstawie art. 6 ust. 1 lit. c RODO w celu realizacji zapytania ofertowego </w:t>
      </w:r>
      <w:r w:rsidR="00F935DB">
        <w:rPr>
          <w:rFonts w:ascii="Times New Roman" w:hAnsi="Times New Roman" w:cs="Times New Roman"/>
        </w:rPr>
        <w:t>nr 16/ZD/2019 z dnia 15 listopada 2019 r.</w:t>
      </w:r>
      <w:r w:rsidRPr="00B00492">
        <w:rPr>
          <w:rFonts w:ascii="Times New Roman" w:hAnsi="Times New Roman" w:cs="Times New Roman"/>
        </w:rPr>
        <w:t xml:space="preserve"> w sprawie </w:t>
      </w:r>
      <w:r w:rsidR="00D85F27" w:rsidRPr="00D85F27">
        <w:rPr>
          <w:rFonts w:ascii="Times New Roman" w:hAnsi="Times New Roman" w:cs="Times New Roman"/>
        </w:rPr>
        <w:t xml:space="preserve">zamówienia polegającego na </w:t>
      </w:r>
      <w:r w:rsidR="0068422F">
        <w:rPr>
          <w:rFonts w:ascii="Times New Roman" w:hAnsi="Times New Roman" w:cs="Times New Roman"/>
        </w:rPr>
        <w:t>przeprowadzeniu pomiarów promieniowania elektromagnetycznego w pojazdach służbowych Nadwiślańskiego Oddziału Straży Granicznej wyposażonych w radiotelefony</w:t>
      </w:r>
      <w:r w:rsidR="00B00492">
        <w:rPr>
          <w:rFonts w:ascii="Times New Roman" w:hAnsi="Times New Roman" w:cs="Times New Roman"/>
        </w:rPr>
        <w:t>,</w:t>
      </w:r>
      <w:r w:rsidRPr="00B00492">
        <w:rPr>
          <w:rFonts w:ascii="Times New Roman" w:hAnsi="Times New Roman" w:cs="Times New Roman"/>
        </w:rPr>
        <w:t xml:space="preserve"> a następnie dla wypełnienia obowiązku archiwizacji dokumentów wynikających z ustawy z dnia 14 lipca 1983 r. o narodowym zasobie archiwalnym i archiwach.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Odbiorcy danych osobowych</w:t>
      </w:r>
    </w:p>
    <w:p w:rsidR="00F935DB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Odbiorcami Państwa danych osobowych będą osoby lub podmioty, którym udostępniona zostanie dokumentacja w oparciu o art. 33 ustawy o finansach publicznych oraz art. 10 ustawy o dostępie do informacji publicznej.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Okres przechowywania danych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lastRenderedPageBreak/>
        <w:t>Państwa dane osobowe będą przetwarzane do momentu zakończenia realizacji zamówienia publicznego, a następnie przechowywane  przez okres 5 lat.</w:t>
      </w:r>
    </w:p>
    <w:p w:rsidR="00DB6EF6" w:rsidRPr="00B00492" w:rsidRDefault="004B15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0492">
        <w:rPr>
          <w:rFonts w:ascii="Times New Roman" w:hAnsi="Times New Roman" w:cs="Times New Roman"/>
          <w:b/>
        </w:rPr>
        <w:t>Prawa osób, których dane dotyczą:</w:t>
      </w: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posiadają Państwo: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dostępu do danych osobowych dotyczących Państwa;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sprostowania Państwa danych osobowych;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wniesienia skargi do Prezesa Urzędu Ochrony Danych Osobowych, gdy uznają Państwo, że przetwarzanie Państwa danych osobowych narusza przepisy RODO;</w:t>
      </w:r>
    </w:p>
    <w:p w:rsidR="00DB6EF6" w:rsidRPr="00B00492" w:rsidRDefault="004B15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żądania od administratora ograniczenia przetwarzania danych osobowych z</w:t>
      </w:r>
      <w:r w:rsidR="00B00492">
        <w:rPr>
          <w:rFonts w:ascii="Times New Roman" w:hAnsi="Times New Roman" w:cs="Times New Roman"/>
        </w:rPr>
        <w:t> </w:t>
      </w:r>
      <w:r w:rsidRPr="00B00492">
        <w:rPr>
          <w:rFonts w:ascii="Times New Roman" w:hAnsi="Times New Roman" w:cs="Times New Roman"/>
        </w:rPr>
        <w:t>zastrzeżeniem przypadków, o których mowa w art. 18 ust. 2 RODO;</w:t>
      </w:r>
    </w:p>
    <w:p w:rsidR="00DB6EF6" w:rsidRPr="00B00492" w:rsidRDefault="00DB6EF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6EF6" w:rsidRPr="00B00492" w:rsidRDefault="004B15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nie przysługuje Państwu: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prawo do przenoszenia danych osobowych, o którym mowa w art. 20 RODO;</w:t>
      </w:r>
    </w:p>
    <w:p w:rsidR="00DB6EF6" w:rsidRPr="00B00492" w:rsidRDefault="004B15E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>na podstawie art. 21 RODO prawo sprzeciwu, wobec przetwarzania danych osobowych, gdyż podstawą prawną przetwarzania danych osobowych jest art. 6 ust. 1 lit. c RODO.</w:t>
      </w:r>
    </w:p>
    <w:p w:rsidR="00DB6EF6" w:rsidRPr="00B00492" w:rsidRDefault="004B15E1">
      <w:pPr>
        <w:pStyle w:val="Akapitzlist"/>
        <w:tabs>
          <w:tab w:val="left" w:pos="390"/>
        </w:tabs>
        <w:spacing w:after="0" w:line="360" w:lineRule="auto"/>
        <w:ind w:left="380"/>
        <w:jc w:val="both"/>
        <w:rPr>
          <w:rFonts w:ascii="Times New Roman" w:hAnsi="Times New Roman" w:cs="Times New Roman"/>
          <w:b/>
          <w:bCs/>
        </w:rPr>
      </w:pPr>
      <w:r w:rsidRPr="00B00492">
        <w:rPr>
          <w:rFonts w:ascii="Times New Roman" w:hAnsi="Times New Roman" w:cs="Times New Roman"/>
          <w:b/>
          <w:bCs/>
        </w:rPr>
        <w:t>VII.</w:t>
      </w:r>
    </w:p>
    <w:p w:rsidR="00DB6EF6" w:rsidRPr="00B00492" w:rsidRDefault="004B15E1" w:rsidP="00B00492">
      <w:pPr>
        <w:spacing w:line="276" w:lineRule="auto"/>
        <w:jc w:val="both"/>
        <w:rPr>
          <w:rFonts w:ascii="Times New Roman" w:hAnsi="Times New Roman" w:cs="Times New Roman"/>
        </w:rPr>
      </w:pPr>
      <w:r w:rsidRPr="00B00492">
        <w:rPr>
          <w:rFonts w:ascii="Times New Roman" w:hAnsi="Times New Roman" w:cs="Times New Roman"/>
        </w:rPr>
        <w:t xml:space="preserve">Pani/Pana dane nie będą przetwarzane w sposób, który spowoduje zautomatyzowane podjęcie decyzji wobec Pani/Pana, jak również Pani/Pana dane </w:t>
      </w:r>
      <w:r w:rsidR="00B00492">
        <w:rPr>
          <w:rFonts w:ascii="Times New Roman" w:hAnsi="Times New Roman" w:cs="Times New Roman"/>
        </w:rPr>
        <w:t>nie będą poddawane profilowaniu.</w:t>
      </w:r>
    </w:p>
    <w:p w:rsidR="00DB6EF6" w:rsidRPr="00B00492" w:rsidRDefault="00DB6EF6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DB6EF6" w:rsidRPr="00B00492" w:rsidRDefault="00DB6EF6">
      <w:pPr>
        <w:tabs>
          <w:tab w:val="left" w:pos="390"/>
        </w:tabs>
        <w:spacing w:after="0" w:line="276" w:lineRule="auto"/>
        <w:ind w:left="380"/>
        <w:contextualSpacing/>
        <w:jc w:val="both"/>
        <w:rPr>
          <w:rFonts w:ascii="Times New Roman" w:hAnsi="Times New Roman" w:cs="Times New Roman"/>
        </w:rPr>
      </w:pPr>
    </w:p>
    <w:sectPr w:rsidR="00DB6EF6" w:rsidRPr="00B00492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9D" w:rsidRDefault="00377F9D">
      <w:pPr>
        <w:spacing w:after="0" w:line="240" w:lineRule="auto"/>
      </w:pPr>
      <w:r>
        <w:separator/>
      </w:r>
    </w:p>
  </w:endnote>
  <w:endnote w:type="continuationSeparator" w:id="0">
    <w:p w:rsidR="00377F9D" w:rsidRDefault="0037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25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9D" w:rsidRDefault="00377F9D">
      <w:pPr>
        <w:spacing w:after="0" w:line="240" w:lineRule="auto"/>
      </w:pPr>
      <w:r>
        <w:separator/>
      </w:r>
    </w:p>
  </w:footnote>
  <w:footnote w:type="continuationSeparator" w:id="0">
    <w:p w:rsidR="00377F9D" w:rsidRDefault="0037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99"/>
      <w:gridCol w:w="6300"/>
    </w:tblGrid>
    <w:tr w:rsidR="00DB6EF6">
      <w:trPr>
        <w:trHeight w:val="1488"/>
      </w:trPr>
      <w:tc>
        <w:tcPr>
          <w:tcW w:w="3799" w:type="dxa"/>
          <w:shd w:val="clear" w:color="auto" w:fill="auto"/>
        </w:tcPr>
        <w:p w:rsidR="00DB6EF6" w:rsidRDefault="00DB6EF6">
          <w:pPr>
            <w:snapToGrid w:val="0"/>
            <w:spacing w:after="0" w:line="240" w:lineRule="auto"/>
            <w:rPr>
              <w:b/>
              <w:sz w:val="24"/>
              <w:szCs w:val="24"/>
            </w:rPr>
          </w:pP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NADWIŚLAŃSKI ODDZIAŁ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STRAŻY GRANICZNEJ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im. Powstania Warszawskiego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ul. Komitetu Obrony Robotników 23</w:t>
          </w:r>
        </w:p>
        <w:p w:rsidR="00DB6EF6" w:rsidRDefault="004B15E1">
          <w:pPr>
            <w:snapToGrid w:val="0"/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02-148 Warszawa</w:t>
          </w:r>
        </w:p>
      </w:tc>
      <w:tc>
        <w:tcPr>
          <w:tcW w:w="6299" w:type="dxa"/>
          <w:shd w:val="clear" w:color="auto" w:fill="auto"/>
        </w:tcPr>
        <w:p w:rsidR="00DB6EF6" w:rsidRDefault="004B15E1">
          <w:pPr>
            <w:snapToGrid w:val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    Warszawa, dnia </w:t>
          </w:r>
          <w:r w:rsidR="00F935DB">
            <w:rPr>
              <w:sz w:val="24"/>
              <w:szCs w:val="24"/>
            </w:rPr>
            <w:t>15 listopada</w:t>
          </w:r>
          <w:r w:rsidR="00D85F27">
            <w:rPr>
              <w:sz w:val="24"/>
              <w:szCs w:val="24"/>
            </w:rPr>
            <w:t xml:space="preserve"> </w:t>
          </w:r>
          <w:r w:rsidR="00F935DB">
            <w:rPr>
              <w:sz w:val="24"/>
              <w:szCs w:val="24"/>
            </w:rPr>
            <w:t>2019</w:t>
          </w:r>
          <w:r>
            <w:rPr>
              <w:sz w:val="24"/>
              <w:szCs w:val="24"/>
            </w:rPr>
            <w:t xml:space="preserve"> r.</w:t>
          </w:r>
        </w:p>
        <w:p w:rsidR="00DB6EF6" w:rsidRDefault="00DB6EF6">
          <w:pPr>
            <w:pStyle w:val="Nagwek"/>
            <w:tabs>
              <w:tab w:val="clear" w:pos="4536"/>
              <w:tab w:val="clear" w:pos="9072"/>
            </w:tabs>
            <w:jc w:val="right"/>
            <w:rPr>
              <w:sz w:val="24"/>
              <w:szCs w:val="24"/>
            </w:rPr>
          </w:pPr>
        </w:p>
      </w:tc>
    </w:tr>
  </w:tbl>
  <w:p w:rsidR="00DB6EF6" w:rsidRDefault="00DB6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32525"/>
    <w:multiLevelType w:val="multilevel"/>
    <w:tmpl w:val="896C77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EA6DF0"/>
    <w:multiLevelType w:val="multilevel"/>
    <w:tmpl w:val="A82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C004DF"/>
    <w:multiLevelType w:val="multilevel"/>
    <w:tmpl w:val="0450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B057BD"/>
    <w:multiLevelType w:val="multilevel"/>
    <w:tmpl w:val="657476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F6"/>
    <w:rsid w:val="003352AB"/>
    <w:rsid w:val="00377F9D"/>
    <w:rsid w:val="004B15E1"/>
    <w:rsid w:val="0068422F"/>
    <w:rsid w:val="009722AB"/>
    <w:rsid w:val="00B00492"/>
    <w:rsid w:val="00D54620"/>
    <w:rsid w:val="00D85F27"/>
    <w:rsid w:val="00DB6EF6"/>
    <w:rsid w:val="00F9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4E0-D862-4DC1-BB45-E1893328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8E"/>
    <w:pPr>
      <w:suppressAutoHyphens/>
      <w:spacing w:after="160" w:line="259" w:lineRule="auto"/>
    </w:pPr>
    <w:rPr>
      <w:rFonts w:cs="font259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C048E"/>
    <w:rPr>
      <w:rFonts w:ascii="Calibri" w:eastAsia="Calibri" w:hAnsi="Calibri" w:cs="font259"/>
      <w:kern w:val="2"/>
    </w:rPr>
  </w:style>
  <w:style w:type="character" w:customStyle="1" w:styleId="czeinternetowe">
    <w:name w:val="Łącze internetowe"/>
    <w:basedOn w:val="Domylnaczcionkaakapitu"/>
    <w:uiPriority w:val="99"/>
    <w:unhideWhenUsed/>
    <w:rsid w:val="008F000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10A7"/>
    <w:rPr>
      <w:rFonts w:ascii="Segoe UI" w:eastAsia="Calibri" w:hAnsi="Segoe UI" w:cs="Segoe UI"/>
      <w:kern w:val="2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C04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10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DD3"/>
    <w:pPr>
      <w:ind w:left="720"/>
      <w:contextualSpacing/>
    </w:pPr>
  </w:style>
  <w:style w:type="paragraph" w:customStyle="1" w:styleId="Default">
    <w:name w:val="Default"/>
    <w:qFormat/>
    <w:rsid w:val="00C7065E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wislanski.wo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Grzech Krzysztof</cp:lastModifiedBy>
  <cp:revision>2</cp:revision>
  <cp:lastPrinted>2018-10-17T12:55:00Z</cp:lastPrinted>
  <dcterms:created xsi:type="dcterms:W3CDTF">2019-11-26T13:08:00Z</dcterms:created>
  <dcterms:modified xsi:type="dcterms:W3CDTF">2019-11-26T13:08:00Z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