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35D" w:rsidRDefault="007C635D">
      <w:pPr>
        <w:pStyle w:val="Nagwek"/>
        <w:rPr>
          <w:rFonts w:ascii="Times New Roman" w:hAnsi="Times New Roman" w:cs="Times New Roman"/>
        </w:rPr>
      </w:pPr>
    </w:p>
    <w:p w:rsidR="007374B8" w:rsidRDefault="00DA5BC0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……………………., dn. ………………..</w:t>
      </w:r>
    </w:p>
    <w:p w:rsidR="007374B8" w:rsidRDefault="00DA5BC0">
      <w:pPr>
        <w:pStyle w:val="Nagwek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(pieczęć wykonawcy)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(miejscowość)                                  (data)</w:t>
      </w:r>
    </w:p>
    <w:p w:rsidR="007374B8" w:rsidRDefault="007374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635D" w:rsidRDefault="007C63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74B8" w:rsidRDefault="00DA5B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CENOWY</w:t>
      </w:r>
    </w:p>
    <w:p w:rsidR="007374B8" w:rsidRDefault="00DA5B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realizację zamówienia zgo</w:t>
      </w:r>
      <w:r w:rsidR="00D87DC7">
        <w:rPr>
          <w:rFonts w:ascii="Times New Roman" w:hAnsi="Times New Roman" w:cs="Times New Roman"/>
          <w:sz w:val="24"/>
          <w:szCs w:val="24"/>
        </w:rPr>
        <w:t>d</w:t>
      </w:r>
      <w:r w:rsidR="002C3D51">
        <w:rPr>
          <w:rFonts w:ascii="Times New Roman" w:hAnsi="Times New Roman" w:cs="Times New Roman"/>
          <w:sz w:val="24"/>
          <w:szCs w:val="24"/>
        </w:rPr>
        <w:t>nie z zapytaniem ofertowym nr 2/ZD/2026</w:t>
      </w:r>
      <w:r>
        <w:rPr>
          <w:rFonts w:ascii="Times New Roman" w:hAnsi="Times New Roman" w:cs="Times New Roman"/>
          <w:sz w:val="24"/>
          <w:szCs w:val="24"/>
        </w:rPr>
        <w:t xml:space="preserve"> za cenę:</w:t>
      </w:r>
    </w:p>
    <w:tbl>
      <w:tblPr>
        <w:tblW w:w="15593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0349"/>
        <w:gridCol w:w="567"/>
        <w:gridCol w:w="1701"/>
        <w:gridCol w:w="850"/>
        <w:gridCol w:w="1559"/>
      </w:tblGrid>
      <w:tr w:rsidR="00516B67" w:rsidTr="007C635D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B67" w:rsidRPr="00516B67" w:rsidRDefault="00516B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6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B67" w:rsidRPr="00516B67" w:rsidRDefault="00516B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6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B67" w:rsidRPr="00516B67" w:rsidRDefault="00516B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6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6B67" w:rsidRPr="00516B67" w:rsidRDefault="00516B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6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6B67" w:rsidRPr="00516B67" w:rsidRDefault="00516B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6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VAT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B67" w:rsidRPr="00516B67" w:rsidRDefault="00516B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6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7C635D" w:rsidTr="007C635D">
        <w:trPr>
          <w:trHeight w:val="59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35D" w:rsidRPr="00516B67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6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35D" w:rsidRDefault="007C635D" w:rsidP="007C63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Apteczka osobista Tasmanian Tiger 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® Tac Pouch 8.1 w kolorze czarnym .</w:t>
            </w:r>
          </w:p>
          <w:p w:rsidR="007C635D" w:rsidRPr="00077C11" w:rsidRDefault="007C635D" w:rsidP="007C63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u w:val="single"/>
              </w:rPr>
            </w:pPr>
            <w:r w:rsidRPr="00077C11">
              <w:rPr>
                <w:rFonts w:ascii="Times New Roman" w:eastAsia="Calibri" w:hAnsi="Times New Roman" w:cs="Times New Roman"/>
                <w:bCs/>
                <w:color w:val="000000"/>
                <w:u w:val="single"/>
              </w:rPr>
              <w:t>Wymagane parametry:</w:t>
            </w:r>
          </w:p>
          <w:p w:rsidR="007C635D" w:rsidRPr="002E6EEE" w:rsidRDefault="007C635D" w:rsidP="007C6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- torba biodrowa </w:t>
            </w:r>
            <w:r w:rsidRPr="002E6EEE">
              <w:rPr>
                <w:rFonts w:ascii="Times New Roman" w:hAnsi="Times New Roman" w:cs="Times New Roman"/>
                <w:bCs/>
                <w:color w:val="000000" w:themeColor="text1"/>
              </w:rPr>
              <w:t>o pojemności 3 litrów,</w:t>
            </w:r>
          </w:p>
          <w:p w:rsidR="007C635D" w:rsidRPr="002E6EEE" w:rsidRDefault="007C635D" w:rsidP="007C6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E6EE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system nośny – regulowany, zdejmowany pas biodrowy zapinany klamrą Fastex, </w:t>
            </w:r>
          </w:p>
          <w:p w:rsidR="007C635D" w:rsidRPr="002E6EEE" w:rsidRDefault="007C635D" w:rsidP="007C6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E6EEE">
              <w:rPr>
                <w:rFonts w:ascii="Times New Roman" w:hAnsi="Times New Roman" w:cs="Times New Roman"/>
                <w:bCs/>
                <w:color w:val="000000" w:themeColor="text1"/>
              </w:rPr>
              <w:t>- szlufki przy torbie umożliwiają noszenie z innymi pasami o szerokości 50 mm,</w:t>
            </w:r>
          </w:p>
          <w:p w:rsidR="007C635D" w:rsidRPr="002E6EEE" w:rsidRDefault="007C635D" w:rsidP="007C6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E6EEE">
              <w:rPr>
                <w:rFonts w:ascii="Times New Roman" w:hAnsi="Times New Roman" w:cs="Times New Roman"/>
                <w:bCs/>
                <w:color w:val="000000" w:themeColor="text1"/>
              </w:rPr>
              <w:t>- komora główna otwierana od góry z pomocą dwukierunkowego zamka błyskawicznego,</w:t>
            </w:r>
          </w:p>
          <w:p w:rsidR="007C635D" w:rsidRPr="002E6EEE" w:rsidRDefault="007C635D" w:rsidP="007C6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E6EEE">
              <w:rPr>
                <w:rFonts w:ascii="Times New Roman" w:hAnsi="Times New Roman" w:cs="Times New Roman"/>
                <w:bCs/>
                <w:color w:val="000000" w:themeColor="text1"/>
              </w:rPr>
              <w:t>- na froncie dodatkowa płaska zasuwana kieszeń,</w:t>
            </w:r>
          </w:p>
          <w:p w:rsidR="007C635D" w:rsidRPr="002E6EEE" w:rsidRDefault="007C635D" w:rsidP="007C6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E6EEE">
              <w:rPr>
                <w:rFonts w:ascii="Times New Roman" w:hAnsi="Times New Roman" w:cs="Times New Roman"/>
                <w:bCs/>
                <w:color w:val="000000" w:themeColor="text1"/>
              </w:rPr>
              <w:t>- we wnętrzu apteczki płaskie kieszenie, elastyczne taśmy umożliwiające uporządkowanie akcesoriów oraz dodatkowy panel velcro kompatybilny z systemem MOLLE,</w:t>
            </w:r>
          </w:p>
          <w:p w:rsidR="007C635D" w:rsidRPr="002E6EEE" w:rsidRDefault="007C635D" w:rsidP="007C6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E6EEE">
              <w:rPr>
                <w:rFonts w:ascii="Times New Roman" w:hAnsi="Times New Roman" w:cs="Times New Roman"/>
                <w:bCs/>
                <w:color w:val="000000" w:themeColor="text1"/>
              </w:rPr>
              <w:t>- z tyłu apteczki umieszczony system MOLLE/PALS pozwalający na zamontowanie dodatkowego ekwipunku jak i przymocowanie torby do plecaka lub kamizelki</w:t>
            </w:r>
          </w:p>
          <w:p w:rsidR="007C635D" w:rsidRPr="002E6EEE" w:rsidRDefault="007C635D" w:rsidP="007C6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E6EEE">
              <w:rPr>
                <w:rFonts w:ascii="Times New Roman" w:hAnsi="Times New Roman" w:cs="Times New Roman"/>
                <w:bCs/>
                <w:color w:val="000000" w:themeColor="text1"/>
              </w:rPr>
              <w:t>- z przodu torby umieszczony jest rzep, umożliwiający przytwierdzenie naszywek/emblematów,</w:t>
            </w:r>
          </w:p>
          <w:p w:rsidR="007C635D" w:rsidRPr="002E6EEE" w:rsidRDefault="007C635D" w:rsidP="007C6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E6EE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 w:rsidRPr="002E6EEE"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  <w:t>dodatkowo czarny emblemat z rzepem z napisem białym „MED” do przymocowania na frontowym rzepie apteczki,</w:t>
            </w:r>
          </w:p>
          <w:p w:rsidR="007C635D" w:rsidRPr="00953D9C" w:rsidRDefault="007C635D" w:rsidP="007C6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E6EEE">
              <w:rPr>
                <w:rFonts w:ascii="Times New Roman" w:hAnsi="Times New Roman" w:cs="Times New Roman"/>
                <w:bCs/>
                <w:color w:val="000000" w:themeColor="text1"/>
              </w:rPr>
              <w:t>- wymiary 24x16x6 cm,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2E6EEE">
              <w:rPr>
                <w:rFonts w:ascii="Times New Roman" w:hAnsi="Times New Roman" w:cs="Times New Roman"/>
                <w:bCs/>
                <w:color w:val="000000" w:themeColor="text1"/>
              </w:rPr>
              <w:t>materiał Cordura 700 D</w:t>
            </w:r>
            <w:r w:rsidRPr="006653AE">
              <w:rPr>
                <w:rFonts w:ascii="Times New Roman" w:hAnsi="Times New Roman" w:cs="Times New Roman"/>
                <w:bCs/>
                <w:color w:val="538135" w:themeColor="accent6" w:themeShade="BF"/>
              </w:rPr>
              <w:t>.</w:t>
            </w:r>
          </w:p>
          <w:p w:rsidR="007C635D" w:rsidRPr="00E422FB" w:rsidRDefault="007C635D" w:rsidP="007C63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Apteczka musi być produktem oryginalnym pochodzącym od producenta lub oficjalnego dystrybutora oraz musi zawierać wszystkie wymienione przez producenta oznaczenia oraz certyfikaty.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35D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C635D" w:rsidRPr="00516B67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C635D" w:rsidRPr="00516B67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35D" w:rsidRPr="00516B67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C635D" w:rsidTr="007C635D">
        <w:trPr>
          <w:trHeight w:val="6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35D" w:rsidRPr="00516B67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6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35D" w:rsidRDefault="007C635D" w:rsidP="007C6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Staza taktyczna CAT 7 GEN czarna</w:t>
            </w:r>
          </w:p>
          <w:p w:rsidR="007C635D" w:rsidRDefault="007C635D" w:rsidP="007C6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CAT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® Combat Application Tourniquet ®</w:t>
            </w:r>
          </w:p>
          <w:p w:rsidR="007C635D" w:rsidRDefault="007C635D" w:rsidP="007C6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producent: C-A-T Resources. LLC 483 Lakeshore Pkwy, Rock Hill, SC 29730, Stany Zjednoczone</w:t>
            </w:r>
          </w:p>
          <w:p w:rsidR="007C635D" w:rsidRPr="00E422FB" w:rsidRDefault="007C635D" w:rsidP="007C63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Staza musi być produktem oryginalnym pochodzącym od producenta lub oficjalnego dystrybutora oraz musi zawierać wszystkie wymienione przez producenta oznaczenia oraz certyfikaty.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35D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C635D" w:rsidRPr="00516B67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C635D" w:rsidRPr="00516B67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35D" w:rsidRPr="00516B67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C635D" w:rsidTr="007C635D">
        <w:trPr>
          <w:trHeight w:val="615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635D" w:rsidRPr="00516B67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6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3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635D" w:rsidRDefault="007C635D" w:rsidP="007C6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Opatrunek 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izraelski -  The emergency bandage  ® 4’’ (FCP 01)</w:t>
            </w:r>
          </w:p>
          <w:p w:rsidR="007C635D" w:rsidRDefault="007C635D" w:rsidP="007C6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bandaż 10 cm x 4,5 m z podściółką opatrunkową 10 cm x 18 cm</w:t>
            </w:r>
          </w:p>
          <w:p w:rsidR="007C635D" w:rsidRDefault="007C635D" w:rsidP="007C6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Producent: 10 Amal St. Afek Industrial Park , Rosh Ha’ayin, ZIP 4809234, Israel</w:t>
            </w:r>
          </w:p>
          <w:p w:rsidR="007C635D" w:rsidRPr="00E422FB" w:rsidRDefault="007C635D" w:rsidP="007C63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Opatrunek musi być produktem oryginalnym pochodzącym od producenta lub oficjalnego dystrybutora oraz musi zawierać wszystkie wymienione przez producenta oznaczenia oraz certyfikaty.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635D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7C635D" w:rsidRPr="00516B67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7C635D" w:rsidRPr="00516B67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635D" w:rsidRPr="00516B67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C635D" w:rsidTr="007C63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5D" w:rsidRPr="00516B67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6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5D" w:rsidRDefault="007C635D" w:rsidP="007C63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Taktyczna gaza wypełniająca. Sterylna, skompresowana, bawełniana gaza o wymiarach ok 11-12 cm x 3,75 m.</w:t>
            </w:r>
          </w:p>
          <w:p w:rsidR="007C635D" w:rsidRDefault="007C635D" w:rsidP="007C63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Sterylna gaza skompresowana, 100% bawełna w kolorze białym o wysokiej chłonności, pakowana próżniowo dla zmniejszenia wielkości opakowania, opakowanie wodoodporne.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5D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5D" w:rsidRPr="00516B67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5D" w:rsidRPr="00516B67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5D" w:rsidRPr="00516B67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C635D" w:rsidTr="007C635D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635D" w:rsidRPr="00516B67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6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635D" w:rsidRPr="00E422FB" w:rsidRDefault="007C635D" w:rsidP="007C63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E422F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Opatrunek wentylowy Black Front na rany klatki piersiowej (Black Front Chest Seal Vented). </w:t>
            </w:r>
            <w:r w:rsidRPr="00E422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Opatrunek wentylowy o płaskiej konstrukcji zaworu przeznaczony do opatrywania ran w obrębie klatki piersiowej,</w:t>
            </w:r>
            <w:r w:rsidRPr="00E422F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Pr="00E422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jednokierunkowa konstrukcja zaworu umożliwiająca wypuszczanie powietrza z klatki piersiowej oraz blokowanie dostępu powietrza z zewnątrz, opatrunek o okrągłym kształcie o średnicy ok 17 cm.</w:t>
            </w:r>
          </w:p>
          <w:p w:rsidR="007C635D" w:rsidRPr="00E422FB" w:rsidRDefault="007C635D" w:rsidP="007C63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22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Producent: Black Front, ul. S. Taczaka 15/5, 61-819 Poznań</w:t>
            </w:r>
          </w:p>
          <w:p w:rsidR="007C635D" w:rsidRPr="00E422FB" w:rsidRDefault="007C635D" w:rsidP="007C63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E422FB">
              <w:rPr>
                <w:rFonts w:ascii="Times New Roman" w:eastAsia="Calibri" w:hAnsi="Times New Roman" w:cs="Times New Roman"/>
                <w:bCs/>
                <w:color w:val="000000"/>
              </w:rPr>
              <w:t>Opatrunek musi być produktem oryginalnym pochodzącym od producenta lub oficjalnego dystrybutora oraz musi zawierać wszystkie wymienione przez producenta oznaczenia oraz certyfikaty.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635D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635D" w:rsidRPr="00516B67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635D" w:rsidRPr="00516B67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635D" w:rsidRPr="00516B67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C635D" w:rsidTr="007C635D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635D" w:rsidRPr="00516B67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770E" w:rsidRDefault="0079770E" w:rsidP="007977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Opatrunek hemostatyczny Celox Rapid 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®</w:t>
            </w:r>
          </w:p>
          <w:p w:rsidR="0079770E" w:rsidRDefault="0079770E" w:rsidP="007977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Jałowa gaza o wymiarach 7,6 cm x 1,52 m powleczona preparatem hemostatycznym CELOX do tamowania zagrażających życiu krwawień średniej i dużej intensywności. Opakowanie wodoodporne, Czas działania do 60 sekund.</w:t>
            </w:r>
          </w:p>
          <w:p w:rsidR="0079770E" w:rsidRDefault="0079770E" w:rsidP="007977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Producent: Medtrade Products Ltd, Electra House , Crewe Buisness Park, Crewe CW16GL, UK,</w:t>
            </w:r>
          </w:p>
          <w:p w:rsidR="007C635D" w:rsidRDefault="0079770E" w:rsidP="007977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Opatrunek musi być produktem oryginalnym pochodzącym od producenta lub oficjalnego dystrybutora oraz musi zawierać wszystkie wymienione przez producenta oznaczenia oraz certyfikaty.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635D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635D" w:rsidRPr="00516B67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635D" w:rsidRPr="00516B67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635D" w:rsidRPr="00516B67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C635D" w:rsidTr="007C635D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35D" w:rsidRPr="00516B67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35D" w:rsidRDefault="007C635D" w:rsidP="007C6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Latarka czołowa PETZL 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®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Tikka czarna</w:t>
            </w:r>
          </w:p>
          <w:p w:rsidR="007C635D" w:rsidRDefault="007C635D" w:rsidP="007C6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Latarka czołowa w kolorze czarnym, moc światła 350 lumenów z zasięgiem wiązki do 70 metrów.</w:t>
            </w:r>
          </w:p>
          <w:p w:rsidR="007C635D" w:rsidRDefault="007C635D" w:rsidP="007C63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Trzy poziomy białego światła, trym czerwonego światła stały i pulsujący. Możliwość regulacji kąta nachylenia latarki. Regulowana, symetryczna opaska. Zasilanie na baterie 3xAAA. Wodoszczelność klasy IPX4.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35D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C635D" w:rsidRPr="00516B67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C635D" w:rsidRPr="00516B67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35D" w:rsidRPr="00516B67" w:rsidRDefault="007C635D" w:rsidP="007C6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C635D" w:rsidRDefault="007C635D" w:rsidP="0051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B67" w:rsidRDefault="007C635D" w:rsidP="0051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dołączam zdjęcia (kartę produktu) oferowanego asortymentu z pozycji …………………….</w:t>
      </w:r>
    </w:p>
    <w:p w:rsidR="007C635D" w:rsidRDefault="007C635D" w:rsidP="0051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4B8" w:rsidRDefault="00DA5BC0" w:rsidP="0051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ważności oferty: do dnia ……………….</w:t>
      </w:r>
    </w:p>
    <w:p w:rsidR="00516B67" w:rsidRDefault="00516B67" w:rsidP="0051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B67" w:rsidRDefault="00516B67" w:rsidP="0051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formularzem informacyjnym RODO</w:t>
      </w:r>
    </w:p>
    <w:p w:rsidR="00516B67" w:rsidRDefault="00516B67" w:rsidP="00516B67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</w:p>
    <w:p w:rsidR="007374B8" w:rsidRDefault="00516B67" w:rsidP="00516B67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r w:rsidR="00DA5BC0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7374B8" w:rsidRDefault="00516B67" w:rsidP="00516B67">
      <w:pPr>
        <w:ind w:left="9204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DA5BC0">
        <w:rPr>
          <w:rFonts w:ascii="Times New Roman" w:hAnsi="Times New Roman" w:cs="Times New Roman"/>
          <w:sz w:val="16"/>
          <w:szCs w:val="16"/>
        </w:rPr>
        <w:t>(pieczęć i podpis wykonawcy)</w:t>
      </w:r>
    </w:p>
    <w:sectPr w:rsidR="007374B8" w:rsidSect="00516B67">
      <w:pgSz w:w="16838" w:h="11906" w:orient="landscape"/>
      <w:pgMar w:top="568" w:right="1417" w:bottom="426" w:left="1417" w:header="465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AFE" w:rsidRDefault="00AF1AFE">
      <w:pPr>
        <w:spacing w:after="0" w:line="240" w:lineRule="auto"/>
      </w:pPr>
      <w:r>
        <w:separator/>
      </w:r>
    </w:p>
  </w:endnote>
  <w:endnote w:type="continuationSeparator" w:id="0">
    <w:p w:rsidR="00AF1AFE" w:rsidRDefault="00AF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AFE" w:rsidRDefault="00AF1AFE">
      <w:pPr>
        <w:spacing w:after="0" w:line="240" w:lineRule="auto"/>
      </w:pPr>
      <w:r>
        <w:separator/>
      </w:r>
    </w:p>
  </w:footnote>
  <w:footnote w:type="continuationSeparator" w:id="0">
    <w:p w:rsidR="00AF1AFE" w:rsidRDefault="00AF1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B8"/>
    <w:rsid w:val="00047B09"/>
    <w:rsid w:val="000A1869"/>
    <w:rsid w:val="002C3D51"/>
    <w:rsid w:val="00336654"/>
    <w:rsid w:val="004F3216"/>
    <w:rsid w:val="00516B67"/>
    <w:rsid w:val="006B427D"/>
    <w:rsid w:val="007374B8"/>
    <w:rsid w:val="0079770E"/>
    <w:rsid w:val="007C635D"/>
    <w:rsid w:val="00A43B63"/>
    <w:rsid w:val="00A858EA"/>
    <w:rsid w:val="00AF1AFE"/>
    <w:rsid w:val="00D87DC7"/>
    <w:rsid w:val="00DA5BC0"/>
    <w:rsid w:val="00F3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829E6-C5DD-4A18-ADE8-B5201A2A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A622E"/>
  </w:style>
  <w:style w:type="character" w:customStyle="1" w:styleId="StopkaZnak">
    <w:name w:val="Stopka Znak"/>
    <w:basedOn w:val="Domylnaczcionkaakapitu"/>
    <w:link w:val="Stopka"/>
    <w:uiPriority w:val="99"/>
    <w:qFormat/>
    <w:rsid w:val="002A622E"/>
  </w:style>
  <w:style w:type="paragraph" w:styleId="Nagwek">
    <w:name w:val="header"/>
    <w:basedOn w:val="Normalny"/>
    <w:next w:val="Tekstpodstawowy"/>
    <w:link w:val="NagwekZnak"/>
    <w:uiPriority w:val="99"/>
    <w:unhideWhenUsed/>
    <w:rsid w:val="002A622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A622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2A62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2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Łotys Bartosz</dc:creator>
  <dc:description/>
  <cp:lastModifiedBy>Chorbińska Justyna</cp:lastModifiedBy>
  <cp:revision>15</cp:revision>
  <cp:lastPrinted>2025-10-27T12:47:00Z</cp:lastPrinted>
  <dcterms:created xsi:type="dcterms:W3CDTF">2019-10-10T11:45:00Z</dcterms:created>
  <dcterms:modified xsi:type="dcterms:W3CDTF">2026-04-08T08:50:00Z</dcterms:modified>
  <dc:language>pl-PL</dc:language>
</cp:coreProperties>
</file>